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D178F" w14:textId="2A4F40F7" w:rsidR="00AE3516" w:rsidRPr="009C13A0" w:rsidRDefault="00AE3516" w:rsidP="00AE3516">
      <w:pPr>
        <w:jc w:val="both"/>
        <w:rPr>
          <w:rFonts w:ascii="Times New Roman" w:hAnsi="Times New Roman"/>
          <w:b/>
          <w:color w:val="000000"/>
          <w:sz w:val="24"/>
          <w:szCs w:val="24"/>
        </w:rPr>
      </w:pPr>
      <w:r>
        <w:rPr>
          <w:rFonts w:cs="Calibri"/>
          <w:b/>
          <w:color w:val="E36C0A"/>
          <w:sz w:val="28"/>
          <w:szCs w:val="28"/>
        </w:rPr>
        <w:t xml:space="preserve">Local Stakeholder Perspectives on Mining Development in the Mount Mulanje Cultural Landscape, Malawi </w:t>
      </w:r>
    </w:p>
    <w:p w14:paraId="0A08B548" w14:textId="734804A7" w:rsidR="00AE3516" w:rsidRDefault="00AE3516" w:rsidP="002478B8">
      <w:pPr>
        <w:spacing w:after="0" w:line="360" w:lineRule="auto"/>
        <w:rPr>
          <w:rFonts w:ascii="Times New Roman" w:hAnsi="Times New Roman" w:cs="Times New Roman"/>
          <w:b/>
          <w:bCs/>
        </w:rPr>
      </w:pPr>
      <w:proofErr w:type="spellStart"/>
      <w:r>
        <w:rPr>
          <w:rFonts w:ascii="Calibri Light" w:hAnsi="Calibri Light"/>
          <w:i/>
          <w:sz w:val="24"/>
          <w:szCs w:val="24"/>
        </w:rPr>
        <w:t>Oris</w:t>
      </w:r>
      <w:proofErr w:type="spellEnd"/>
      <w:r>
        <w:rPr>
          <w:rFonts w:ascii="Calibri Light" w:hAnsi="Calibri Light"/>
          <w:i/>
          <w:sz w:val="24"/>
          <w:szCs w:val="24"/>
        </w:rPr>
        <w:t xml:space="preserve"> </w:t>
      </w:r>
      <w:proofErr w:type="spellStart"/>
      <w:r>
        <w:rPr>
          <w:rFonts w:ascii="Calibri Light" w:hAnsi="Calibri Light"/>
          <w:i/>
          <w:sz w:val="24"/>
          <w:szCs w:val="24"/>
        </w:rPr>
        <w:t>Malinjani</w:t>
      </w:r>
      <w:proofErr w:type="spellEnd"/>
      <w:r>
        <w:rPr>
          <w:rStyle w:val="FootnoteReference"/>
          <w:rFonts w:ascii="Calibri Light" w:hAnsi="Calibri Light"/>
          <w:i/>
          <w:sz w:val="24"/>
          <w:szCs w:val="24"/>
        </w:rPr>
        <w:footnoteReference w:id="1"/>
      </w:r>
    </w:p>
    <w:p w14:paraId="472030A1" w14:textId="77777777" w:rsidR="00AE3516" w:rsidRDefault="00AE3516" w:rsidP="002478B8">
      <w:pPr>
        <w:spacing w:after="0" w:line="360" w:lineRule="auto"/>
        <w:rPr>
          <w:rFonts w:ascii="Times New Roman" w:hAnsi="Times New Roman" w:cs="Times New Roman"/>
          <w:b/>
          <w:bCs/>
        </w:rPr>
      </w:pPr>
    </w:p>
    <w:p w14:paraId="7C53D74B" w14:textId="77777777" w:rsidR="00AE3516" w:rsidRDefault="00AE3516" w:rsidP="00AE3516">
      <w:pPr>
        <w:shd w:val="clear" w:color="auto" w:fill="FABF8F"/>
        <w:spacing w:after="200" w:line="240" w:lineRule="auto"/>
        <w:rPr>
          <w:rFonts w:ascii="Calibri Light" w:hAnsi="Calibri Light" w:cs="Calibri Light"/>
          <w:sz w:val="24"/>
          <w:szCs w:val="24"/>
        </w:rPr>
      </w:pPr>
      <w:r w:rsidRPr="004D69E4">
        <w:rPr>
          <w:rFonts w:ascii="Calibri Light" w:hAnsi="Calibri Light" w:cs="Calibri Light"/>
          <w:b/>
          <w:sz w:val="24"/>
          <w:szCs w:val="24"/>
        </w:rPr>
        <w:t>ABSTRACT</w:t>
      </w:r>
      <w:r w:rsidRPr="004D69E4">
        <w:rPr>
          <w:rFonts w:ascii="Calibri Light" w:hAnsi="Calibri Light" w:cs="Calibri Light"/>
          <w:sz w:val="24"/>
          <w:szCs w:val="24"/>
        </w:rPr>
        <w:t xml:space="preserve"> </w:t>
      </w:r>
    </w:p>
    <w:p w14:paraId="37775215" w14:textId="6684BAFF" w:rsidR="00AE3516" w:rsidRPr="004D69E4" w:rsidRDefault="00AE3516" w:rsidP="00AE3516">
      <w:pPr>
        <w:shd w:val="clear" w:color="auto" w:fill="FABF8F"/>
        <w:spacing w:after="200" w:line="240" w:lineRule="auto"/>
        <w:rPr>
          <w:rFonts w:ascii="Calibri Light" w:hAnsi="Calibri Light" w:cs="Calibri Light"/>
          <w:sz w:val="24"/>
          <w:szCs w:val="24"/>
        </w:rPr>
      </w:pPr>
      <w:r w:rsidRPr="00AE3516">
        <w:rPr>
          <w:rFonts w:ascii="Calibri Light" w:hAnsi="Calibri Light" w:cs="Calibri Light"/>
          <w:sz w:val="24"/>
          <w:szCs w:val="24"/>
        </w:rPr>
        <w:t xml:space="preserve">Extraction of mineral resources in most African cultural landscapes is threatening the proper conservation and management of the cultural and natural attributes and values of these landscapes. This paper has discussed the perception of stakeholders on issues concerning the extraction of mineral resources and the management of cultural landscapes. The focus has been on understanding how local stakeholders perceive issues of mining and heritage conservation in African cultural landscapes. A participatory ethnographic research was carried out among local stakeholders in Mulanje Mountain cultural landscape in Malawi. The purpose was to solicit stakeholder views and perceptions in order to properly plan the effective use and management of cultural landscapes. Specific issues which have been investigated included an examination of levels of awareness on issues concerning the protection of cultural landscapes which are at risk of mining development </w:t>
      </w:r>
      <w:proofErr w:type="gramStart"/>
      <w:r w:rsidRPr="00AE3516">
        <w:rPr>
          <w:rFonts w:ascii="Calibri Light" w:hAnsi="Calibri Light" w:cs="Calibri Light"/>
          <w:sz w:val="24"/>
          <w:szCs w:val="24"/>
        </w:rPr>
        <w:t>and also</w:t>
      </w:r>
      <w:proofErr w:type="gramEnd"/>
      <w:r w:rsidRPr="00AE3516">
        <w:rPr>
          <w:rFonts w:ascii="Calibri Light" w:hAnsi="Calibri Light" w:cs="Calibri Light"/>
          <w:sz w:val="24"/>
          <w:szCs w:val="24"/>
        </w:rPr>
        <w:t xml:space="preserve"> on how local people get involved in decision-making. Further to this, relevant stakeholders were identified and their roles in the conservation and management of different aspects of cultural landscapes were discussed. It has been revealed that stakeholder identification is a key before implementing any development project in cultural landscapes. Determining who will be a stakeholder representative is very important when planning for mining development initiatives in cultural landscapes. The study has concluded that most of the local people and other stakeholders who participated in the research are aware of the importance of the cultural landscape in its totality and the various cultural and natural features within it.</w:t>
      </w:r>
    </w:p>
    <w:p w14:paraId="1E10594E" w14:textId="4062A68E" w:rsidR="00EB0DA5" w:rsidRPr="00AE3516" w:rsidRDefault="001D44B5" w:rsidP="00B86F8E">
      <w:pPr>
        <w:pStyle w:val="Default"/>
        <w:spacing w:before="100" w:beforeAutospacing="1" w:after="100" w:afterAutospacing="1" w:line="276" w:lineRule="auto"/>
        <w:jc w:val="both"/>
        <w:rPr>
          <w:rFonts w:asciiTheme="majorHAnsi" w:hAnsiTheme="majorHAnsi"/>
          <w:color w:val="auto"/>
        </w:rPr>
      </w:pPr>
      <w:r w:rsidRPr="00AE3516">
        <w:rPr>
          <w:rFonts w:asciiTheme="majorHAnsi" w:hAnsiTheme="majorHAnsi"/>
          <w:b/>
          <w:noProof/>
          <w:color w:val="auto"/>
        </w:rPr>
        <w:t>K</w:t>
      </w:r>
      <w:r w:rsidR="002E7197">
        <w:rPr>
          <w:rFonts w:asciiTheme="majorHAnsi" w:hAnsiTheme="majorHAnsi"/>
          <w:b/>
          <w:noProof/>
          <w:color w:val="auto"/>
        </w:rPr>
        <w:t>EYWORDS</w:t>
      </w:r>
      <w:r w:rsidRPr="00AE3516">
        <w:rPr>
          <w:rFonts w:asciiTheme="majorHAnsi" w:hAnsiTheme="majorHAnsi"/>
          <w:color w:val="auto"/>
        </w:rPr>
        <w:t xml:space="preserve">: </w:t>
      </w:r>
      <w:r w:rsidR="009B0A40" w:rsidRPr="00AE3516">
        <w:rPr>
          <w:rFonts w:asciiTheme="majorHAnsi" w:hAnsiTheme="majorHAnsi"/>
          <w:color w:val="auto"/>
        </w:rPr>
        <w:t>c</w:t>
      </w:r>
      <w:r w:rsidRPr="00AE3516">
        <w:rPr>
          <w:rFonts w:asciiTheme="majorHAnsi" w:hAnsiTheme="majorHAnsi"/>
          <w:color w:val="auto"/>
        </w:rPr>
        <w:t xml:space="preserve">ultural </w:t>
      </w:r>
      <w:r w:rsidR="009B0A40" w:rsidRPr="00AE3516">
        <w:rPr>
          <w:rFonts w:asciiTheme="majorHAnsi" w:hAnsiTheme="majorHAnsi"/>
          <w:color w:val="auto"/>
        </w:rPr>
        <w:t>l</w:t>
      </w:r>
      <w:r w:rsidRPr="00AE3516">
        <w:rPr>
          <w:rFonts w:asciiTheme="majorHAnsi" w:hAnsiTheme="majorHAnsi"/>
          <w:color w:val="auto"/>
        </w:rPr>
        <w:t xml:space="preserve">andscape, </w:t>
      </w:r>
      <w:r w:rsidR="009B0A40" w:rsidRPr="00AE3516">
        <w:rPr>
          <w:rFonts w:asciiTheme="majorHAnsi" w:hAnsiTheme="majorHAnsi"/>
          <w:color w:val="auto"/>
        </w:rPr>
        <w:t>m</w:t>
      </w:r>
      <w:r w:rsidRPr="00AE3516">
        <w:rPr>
          <w:rFonts w:asciiTheme="majorHAnsi" w:hAnsiTheme="majorHAnsi"/>
          <w:color w:val="auto"/>
        </w:rPr>
        <w:t xml:space="preserve">ining </w:t>
      </w:r>
      <w:r w:rsidR="009B0A40" w:rsidRPr="00AE3516">
        <w:rPr>
          <w:rFonts w:asciiTheme="majorHAnsi" w:hAnsiTheme="majorHAnsi"/>
          <w:color w:val="auto"/>
        </w:rPr>
        <w:t>d</w:t>
      </w:r>
      <w:r w:rsidRPr="00AE3516">
        <w:rPr>
          <w:rFonts w:asciiTheme="majorHAnsi" w:hAnsiTheme="majorHAnsi"/>
          <w:color w:val="auto"/>
        </w:rPr>
        <w:t xml:space="preserve">evelopment, </w:t>
      </w:r>
      <w:r w:rsidR="009B0A40" w:rsidRPr="00AE3516">
        <w:rPr>
          <w:rFonts w:asciiTheme="majorHAnsi" w:hAnsiTheme="majorHAnsi"/>
          <w:color w:val="auto"/>
        </w:rPr>
        <w:t>s</w:t>
      </w:r>
      <w:r w:rsidRPr="00AE3516">
        <w:rPr>
          <w:rFonts w:asciiTheme="majorHAnsi" w:hAnsiTheme="majorHAnsi"/>
          <w:color w:val="auto"/>
        </w:rPr>
        <w:t xml:space="preserve">takeholders, </w:t>
      </w:r>
      <w:r w:rsidR="009B0A40" w:rsidRPr="00AE3516">
        <w:rPr>
          <w:rFonts w:asciiTheme="majorHAnsi" w:hAnsiTheme="majorHAnsi"/>
          <w:color w:val="auto"/>
        </w:rPr>
        <w:t>h</w:t>
      </w:r>
      <w:r w:rsidRPr="00AE3516">
        <w:rPr>
          <w:rFonts w:asciiTheme="majorHAnsi" w:hAnsiTheme="majorHAnsi"/>
          <w:color w:val="auto"/>
        </w:rPr>
        <w:t xml:space="preserve">eritage </w:t>
      </w:r>
      <w:r w:rsidR="009B0A40" w:rsidRPr="00AE3516">
        <w:rPr>
          <w:rFonts w:asciiTheme="majorHAnsi" w:hAnsiTheme="majorHAnsi"/>
          <w:color w:val="auto"/>
        </w:rPr>
        <w:t>m</w:t>
      </w:r>
      <w:r w:rsidRPr="00AE3516">
        <w:rPr>
          <w:rFonts w:asciiTheme="majorHAnsi" w:hAnsiTheme="majorHAnsi"/>
          <w:color w:val="auto"/>
        </w:rPr>
        <w:t xml:space="preserve">anagement, </w:t>
      </w:r>
      <w:r w:rsidR="002478B8" w:rsidRPr="00AE3516">
        <w:rPr>
          <w:rFonts w:asciiTheme="majorHAnsi" w:hAnsiTheme="majorHAnsi"/>
          <w:color w:val="auto"/>
        </w:rPr>
        <w:t xml:space="preserve">local </w:t>
      </w:r>
      <w:r w:rsidR="009B0A40" w:rsidRPr="00AE3516">
        <w:rPr>
          <w:rFonts w:asciiTheme="majorHAnsi" w:hAnsiTheme="majorHAnsi"/>
          <w:color w:val="auto"/>
        </w:rPr>
        <w:t>c</w:t>
      </w:r>
      <w:r w:rsidRPr="00AE3516">
        <w:rPr>
          <w:rFonts w:asciiTheme="majorHAnsi" w:hAnsiTheme="majorHAnsi"/>
          <w:color w:val="auto"/>
        </w:rPr>
        <w:t>ommunity</w:t>
      </w:r>
      <w:r w:rsidR="001C6BD2" w:rsidRPr="00AE3516">
        <w:rPr>
          <w:rFonts w:asciiTheme="majorHAnsi" w:hAnsiTheme="majorHAnsi"/>
          <w:color w:val="auto"/>
        </w:rPr>
        <w:t>.</w:t>
      </w:r>
    </w:p>
    <w:p w14:paraId="743EB9B5" w14:textId="77777777" w:rsidR="000675DF" w:rsidRPr="00AE3516" w:rsidRDefault="000675DF" w:rsidP="00B86F8E">
      <w:pPr>
        <w:spacing w:after="0" w:line="276" w:lineRule="auto"/>
        <w:jc w:val="both"/>
        <w:rPr>
          <w:rFonts w:asciiTheme="majorHAnsi" w:hAnsiTheme="majorHAnsi" w:cs="Times New Roman"/>
          <w:b/>
          <w:color w:val="000000"/>
          <w:sz w:val="24"/>
          <w:szCs w:val="24"/>
        </w:rPr>
      </w:pPr>
      <w:r w:rsidRPr="00AE3516">
        <w:rPr>
          <w:rFonts w:asciiTheme="majorHAnsi" w:hAnsiTheme="majorHAnsi" w:cs="Times New Roman"/>
          <w:b/>
          <w:color w:val="000000"/>
          <w:sz w:val="24"/>
          <w:szCs w:val="24"/>
        </w:rPr>
        <w:t>Introduction</w:t>
      </w:r>
    </w:p>
    <w:p w14:paraId="256753AF" w14:textId="4210436A" w:rsidR="00EB0DA5" w:rsidRPr="00AE3516" w:rsidRDefault="000675DF" w:rsidP="00735930">
      <w:pPr>
        <w:spacing w:line="276" w:lineRule="auto"/>
        <w:ind w:firstLine="720"/>
        <w:jc w:val="both"/>
        <w:rPr>
          <w:rFonts w:asciiTheme="majorHAnsi" w:hAnsiTheme="majorHAnsi" w:cs="Times New Roman"/>
          <w:sz w:val="24"/>
          <w:szCs w:val="24"/>
        </w:rPr>
      </w:pPr>
      <w:r w:rsidRPr="00AE3516">
        <w:rPr>
          <w:rFonts w:asciiTheme="majorHAnsi" w:hAnsiTheme="majorHAnsi" w:cs="Times New Roman"/>
          <w:sz w:val="24"/>
          <w:szCs w:val="24"/>
        </w:rPr>
        <w:t xml:space="preserve">Sub-Saharan African cultural landscapes are adversely impacted by various development pressures, which calls for a holistic and integrated approach in their management. </w:t>
      </w:r>
      <w:r w:rsidRPr="00AE3516">
        <w:rPr>
          <w:rFonts w:asciiTheme="majorHAnsi" w:hAnsiTheme="majorHAnsi" w:cs="Times New Roman"/>
          <w:color w:val="000000" w:themeColor="text1"/>
          <w:sz w:val="24"/>
          <w:szCs w:val="24"/>
        </w:rPr>
        <w:t>There is a</w:t>
      </w:r>
      <w:r w:rsidR="00C84A96" w:rsidRPr="00AE3516">
        <w:rPr>
          <w:rFonts w:asciiTheme="majorHAnsi" w:hAnsiTheme="majorHAnsi" w:cs="Times New Roman"/>
          <w:color w:val="000000" w:themeColor="text1"/>
          <w:sz w:val="24"/>
          <w:szCs w:val="24"/>
        </w:rPr>
        <w:t xml:space="preserve">n increasing </w:t>
      </w:r>
      <w:r w:rsidRPr="00AE3516">
        <w:rPr>
          <w:rFonts w:asciiTheme="majorHAnsi" w:hAnsiTheme="majorHAnsi" w:cs="Times New Roman"/>
          <w:color w:val="000000" w:themeColor="text1"/>
          <w:sz w:val="24"/>
          <w:szCs w:val="24"/>
        </w:rPr>
        <w:t xml:space="preserve">concern </w:t>
      </w:r>
      <w:r w:rsidR="009D1C92" w:rsidRPr="00AE3516">
        <w:rPr>
          <w:rFonts w:asciiTheme="majorHAnsi" w:hAnsiTheme="majorHAnsi" w:cs="Times New Roman"/>
          <w:color w:val="000000" w:themeColor="text1"/>
          <w:sz w:val="24"/>
          <w:szCs w:val="24"/>
        </w:rPr>
        <w:t xml:space="preserve">about </w:t>
      </w:r>
      <w:r w:rsidR="00EB0DA5" w:rsidRPr="00AE3516">
        <w:rPr>
          <w:rFonts w:asciiTheme="majorHAnsi" w:hAnsiTheme="majorHAnsi" w:cs="Times New Roman"/>
          <w:color w:val="000000" w:themeColor="text1"/>
          <w:sz w:val="24"/>
          <w:szCs w:val="24"/>
        </w:rPr>
        <w:t xml:space="preserve">mining development </w:t>
      </w:r>
      <w:r w:rsidR="00BC26FD" w:rsidRPr="00AE3516">
        <w:rPr>
          <w:rFonts w:asciiTheme="majorHAnsi" w:hAnsiTheme="majorHAnsi" w:cs="Times New Roman"/>
          <w:color w:val="000000" w:themeColor="text1"/>
          <w:sz w:val="24"/>
          <w:szCs w:val="24"/>
        </w:rPr>
        <w:t>which threatens cultural</w:t>
      </w:r>
      <w:r w:rsidR="001B4E28" w:rsidRPr="00AE3516">
        <w:rPr>
          <w:rFonts w:asciiTheme="majorHAnsi" w:hAnsiTheme="majorHAnsi" w:cs="Times New Roman"/>
          <w:color w:val="000000" w:themeColor="text1"/>
          <w:sz w:val="24"/>
          <w:szCs w:val="24"/>
        </w:rPr>
        <w:t xml:space="preserve"> and natural World Heritage s</w:t>
      </w:r>
      <w:r w:rsidRPr="00AE3516">
        <w:rPr>
          <w:rFonts w:asciiTheme="majorHAnsi" w:hAnsiTheme="majorHAnsi" w:cs="Times New Roman"/>
          <w:color w:val="000000" w:themeColor="text1"/>
          <w:sz w:val="24"/>
          <w:szCs w:val="24"/>
        </w:rPr>
        <w:t xml:space="preserve">ites across </w:t>
      </w:r>
      <w:r w:rsidR="00FA4596" w:rsidRPr="00AE3516">
        <w:rPr>
          <w:rFonts w:asciiTheme="majorHAnsi" w:hAnsiTheme="majorHAnsi" w:cs="Times New Roman"/>
          <w:color w:val="000000" w:themeColor="text1"/>
          <w:sz w:val="24"/>
          <w:szCs w:val="24"/>
        </w:rPr>
        <w:t>southern Africa</w:t>
      </w:r>
      <w:r w:rsidRPr="00AE3516">
        <w:rPr>
          <w:rFonts w:asciiTheme="majorHAnsi" w:hAnsiTheme="majorHAnsi" w:cs="Times New Roman"/>
          <w:color w:val="000000" w:themeColor="text1"/>
          <w:sz w:val="24"/>
          <w:szCs w:val="24"/>
        </w:rPr>
        <w:t xml:space="preserve"> (Meskell, 2011). </w:t>
      </w:r>
      <w:r w:rsidR="009D1C92" w:rsidRPr="00AE3516">
        <w:rPr>
          <w:rFonts w:asciiTheme="majorHAnsi" w:hAnsiTheme="majorHAnsi" w:cs="Times New Roman"/>
          <w:color w:val="000000" w:themeColor="text1"/>
          <w:sz w:val="24"/>
          <w:szCs w:val="24"/>
        </w:rPr>
        <w:t xml:space="preserve">Examples include Mapungubwe, (South Africa: coal) Mana Pools, (Zimbabwe: rare sands) and Selous National Park (Tanzania: Uranium). </w:t>
      </w:r>
      <w:r w:rsidRPr="00AE3516">
        <w:rPr>
          <w:rFonts w:asciiTheme="majorHAnsi" w:hAnsiTheme="majorHAnsi" w:cs="Times New Roman"/>
          <w:sz w:val="24"/>
          <w:szCs w:val="24"/>
        </w:rPr>
        <w:t>Mining de</w:t>
      </w:r>
      <w:r w:rsidR="001C6BD2" w:rsidRPr="00AE3516">
        <w:rPr>
          <w:rFonts w:asciiTheme="majorHAnsi" w:hAnsiTheme="majorHAnsi" w:cs="Times New Roman"/>
          <w:sz w:val="24"/>
          <w:szCs w:val="24"/>
        </w:rPr>
        <w:t>velopment has been ranked high</w:t>
      </w:r>
      <w:r w:rsidRPr="00AE3516">
        <w:rPr>
          <w:rFonts w:asciiTheme="majorHAnsi" w:hAnsiTheme="majorHAnsi" w:cs="Times New Roman"/>
          <w:sz w:val="24"/>
          <w:szCs w:val="24"/>
        </w:rPr>
        <w:t xml:space="preserve"> by UNESCO as </w:t>
      </w:r>
      <w:r w:rsidR="009D1C92" w:rsidRPr="00AE3516">
        <w:rPr>
          <w:rFonts w:asciiTheme="majorHAnsi" w:hAnsiTheme="majorHAnsi" w:cs="Times New Roman"/>
          <w:sz w:val="24"/>
          <w:szCs w:val="24"/>
        </w:rPr>
        <w:t xml:space="preserve">a major </w:t>
      </w:r>
      <w:r w:rsidRPr="00AE3516">
        <w:rPr>
          <w:rFonts w:asciiTheme="majorHAnsi" w:hAnsiTheme="majorHAnsi" w:cs="Times New Roman"/>
          <w:sz w:val="24"/>
          <w:szCs w:val="24"/>
        </w:rPr>
        <w:t>threat</w:t>
      </w:r>
      <w:r w:rsidR="009D1C92" w:rsidRPr="00AE3516">
        <w:rPr>
          <w:rFonts w:asciiTheme="majorHAnsi" w:hAnsiTheme="majorHAnsi" w:cs="Times New Roman"/>
          <w:sz w:val="24"/>
          <w:szCs w:val="24"/>
        </w:rPr>
        <w:t xml:space="preserve"> to</w:t>
      </w:r>
      <w:r w:rsidRPr="00AE3516">
        <w:rPr>
          <w:rFonts w:asciiTheme="majorHAnsi" w:hAnsiTheme="majorHAnsi" w:cs="Times New Roman"/>
          <w:sz w:val="24"/>
          <w:szCs w:val="24"/>
        </w:rPr>
        <w:t xml:space="preserve"> the conservation and </w:t>
      </w:r>
      <w:r w:rsidRPr="00AE3516">
        <w:rPr>
          <w:rFonts w:asciiTheme="majorHAnsi" w:hAnsiTheme="majorHAnsi" w:cs="Times New Roman"/>
          <w:sz w:val="24"/>
          <w:szCs w:val="24"/>
        </w:rPr>
        <w:lastRenderedPageBreak/>
        <w:t xml:space="preserve">management of World Heritage properties around the world (UNESCO 2015). According to UNESCO state of conservation report of 2015, out of 141 World Heritage properties which submitted their reports, 18% were affected by mining </w:t>
      </w:r>
      <w:r w:rsidR="00EB0DA5" w:rsidRPr="00AE3516">
        <w:rPr>
          <w:rFonts w:asciiTheme="majorHAnsi" w:hAnsiTheme="majorHAnsi" w:cs="Times New Roman"/>
          <w:sz w:val="24"/>
          <w:szCs w:val="24"/>
        </w:rPr>
        <w:t xml:space="preserve">development </w:t>
      </w:r>
      <w:r w:rsidRPr="00AE3516">
        <w:rPr>
          <w:rFonts w:asciiTheme="majorHAnsi" w:hAnsiTheme="majorHAnsi" w:cs="Times New Roman"/>
          <w:sz w:val="24"/>
          <w:szCs w:val="24"/>
        </w:rPr>
        <w:t>activ</w:t>
      </w:r>
      <w:r w:rsidR="00EB0DA5" w:rsidRPr="00AE3516">
        <w:rPr>
          <w:rFonts w:asciiTheme="majorHAnsi" w:hAnsiTheme="majorHAnsi" w:cs="Times New Roman"/>
          <w:sz w:val="24"/>
          <w:szCs w:val="24"/>
        </w:rPr>
        <w:t xml:space="preserve">ities. Out of these, 84% of World Heritage sites </w:t>
      </w:r>
      <w:r w:rsidRPr="00AE3516">
        <w:rPr>
          <w:rFonts w:asciiTheme="majorHAnsi" w:hAnsiTheme="majorHAnsi" w:cs="Times New Roman"/>
          <w:sz w:val="24"/>
          <w:szCs w:val="24"/>
        </w:rPr>
        <w:t xml:space="preserve">that </w:t>
      </w:r>
      <w:r w:rsidR="00EB0DA5" w:rsidRPr="00AE3516">
        <w:rPr>
          <w:rFonts w:asciiTheme="majorHAnsi" w:hAnsiTheme="majorHAnsi" w:cs="Times New Roman"/>
          <w:sz w:val="24"/>
          <w:szCs w:val="24"/>
        </w:rPr>
        <w:t>are</w:t>
      </w:r>
      <w:r w:rsidRPr="00AE3516">
        <w:rPr>
          <w:rFonts w:asciiTheme="majorHAnsi" w:hAnsiTheme="majorHAnsi" w:cs="Times New Roman"/>
          <w:sz w:val="24"/>
          <w:szCs w:val="24"/>
        </w:rPr>
        <w:t xml:space="preserve"> threatened by mining development </w:t>
      </w:r>
      <w:r w:rsidR="00EB0DA5" w:rsidRPr="00AE3516">
        <w:rPr>
          <w:rFonts w:asciiTheme="majorHAnsi" w:hAnsiTheme="majorHAnsi" w:cs="Times New Roman"/>
          <w:sz w:val="24"/>
          <w:szCs w:val="24"/>
        </w:rPr>
        <w:t xml:space="preserve">activities are cultural landscapes. </w:t>
      </w:r>
    </w:p>
    <w:p w14:paraId="08022F07" w14:textId="5B559542" w:rsidR="000675DF" w:rsidRPr="00AE3516" w:rsidRDefault="000675DF"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sz w:val="24"/>
          <w:szCs w:val="24"/>
        </w:rPr>
        <w:t xml:space="preserve">A study was carried out in </w:t>
      </w:r>
      <w:r w:rsidRPr="00AE3516">
        <w:rPr>
          <w:rFonts w:asciiTheme="majorHAnsi" w:hAnsiTheme="majorHAnsi" w:cs="Times New Roman"/>
          <w:noProof/>
          <w:sz w:val="24"/>
          <w:szCs w:val="24"/>
        </w:rPr>
        <w:t>Mulanje</w:t>
      </w:r>
      <w:r w:rsidRPr="00AE3516">
        <w:rPr>
          <w:rFonts w:asciiTheme="majorHAnsi" w:hAnsiTheme="majorHAnsi" w:cs="Times New Roman"/>
          <w:sz w:val="24"/>
          <w:szCs w:val="24"/>
        </w:rPr>
        <w:t xml:space="preserve"> Mountain Cultural Landscape of Malawi</w:t>
      </w:r>
      <w:r w:rsidR="00356452" w:rsidRPr="00AE3516">
        <w:rPr>
          <w:rFonts w:asciiTheme="majorHAnsi" w:hAnsiTheme="majorHAnsi" w:cs="Times New Roman"/>
          <w:sz w:val="24"/>
          <w:szCs w:val="24"/>
        </w:rPr>
        <w:t xml:space="preserve"> (MMCL)</w:t>
      </w:r>
      <w:r w:rsidR="007D3DDE" w:rsidRPr="00AE3516">
        <w:rPr>
          <w:rFonts w:asciiTheme="majorHAnsi" w:hAnsiTheme="majorHAnsi" w:cs="Times New Roman"/>
          <w:sz w:val="24"/>
          <w:szCs w:val="24"/>
        </w:rPr>
        <w:t>, (a</w:t>
      </w:r>
      <w:r w:rsidR="00E50961" w:rsidRPr="00AE3516">
        <w:rPr>
          <w:rFonts w:asciiTheme="majorHAnsi" w:hAnsiTheme="majorHAnsi" w:cs="Times New Roman"/>
          <w:sz w:val="24"/>
          <w:szCs w:val="24"/>
        </w:rPr>
        <w:t xml:space="preserve"> cultural landscape</w:t>
      </w:r>
      <w:r w:rsidR="007D3DDE" w:rsidRPr="00AE3516">
        <w:rPr>
          <w:rFonts w:asciiTheme="majorHAnsi" w:hAnsiTheme="majorHAnsi" w:cs="Times New Roman"/>
          <w:sz w:val="24"/>
          <w:szCs w:val="24"/>
        </w:rPr>
        <w:t xml:space="preserve"> on the UNESCO Tentative World List)</w:t>
      </w:r>
      <w:r w:rsidR="00B93DC3" w:rsidRPr="00AE3516">
        <w:rPr>
          <w:rFonts w:asciiTheme="majorHAnsi" w:hAnsiTheme="majorHAnsi" w:cs="Times New Roman"/>
          <w:sz w:val="24"/>
          <w:szCs w:val="24"/>
        </w:rPr>
        <w:t xml:space="preserve"> </w:t>
      </w:r>
      <w:r w:rsidRPr="00AE3516">
        <w:rPr>
          <w:rFonts w:asciiTheme="majorHAnsi" w:hAnsiTheme="majorHAnsi" w:cs="Times New Roman"/>
          <w:sz w:val="24"/>
          <w:szCs w:val="24"/>
        </w:rPr>
        <w:t>in order to understand the</w:t>
      </w:r>
      <w:r w:rsidRPr="00AE3516">
        <w:rPr>
          <w:rFonts w:asciiTheme="majorHAnsi" w:hAnsiTheme="majorHAnsi" w:cs="Times New Roman"/>
          <w:color w:val="000000"/>
          <w:sz w:val="24"/>
          <w:szCs w:val="24"/>
        </w:rPr>
        <w:t xml:space="preserve"> perceptions of local people and other stakeholders on issues concerning mining and conservation of </w:t>
      </w:r>
      <w:r w:rsidR="001B4E28" w:rsidRPr="00AE3516">
        <w:rPr>
          <w:rFonts w:asciiTheme="majorHAnsi" w:hAnsiTheme="majorHAnsi" w:cs="Times New Roman"/>
          <w:color w:val="000000"/>
          <w:sz w:val="24"/>
          <w:szCs w:val="24"/>
        </w:rPr>
        <w:t xml:space="preserve">the </w:t>
      </w:r>
      <w:r w:rsidR="00EB0DA5" w:rsidRPr="00AE3516">
        <w:rPr>
          <w:rFonts w:asciiTheme="majorHAnsi" w:hAnsiTheme="majorHAnsi" w:cs="Times New Roman"/>
          <w:color w:val="000000"/>
          <w:sz w:val="24"/>
          <w:szCs w:val="24"/>
        </w:rPr>
        <w:t>landscape</w:t>
      </w:r>
      <w:r w:rsidRPr="00AE3516">
        <w:rPr>
          <w:rFonts w:asciiTheme="majorHAnsi" w:hAnsiTheme="majorHAnsi" w:cs="Times New Roman"/>
          <w:color w:val="000000"/>
          <w:sz w:val="24"/>
          <w:szCs w:val="24"/>
        </w:rPr>
        <w:t xml:space="preserve">. Specific areas of investigations included </w:t>
      </w:r>
      <w:r w:rsidR="001C6BD2" w:rsidRPr="00AE3516">
        <w:rPr>
          <w:rFonts w:asciiTheme="majorHAnsi" w:hAnsiTheme="majorHAnsi" w:cs="Times New Roman"/>
          <w:color w:val="000000"/>
          <w:sz w:val="24"/>
          <w:szCs w:val="24"/>
        </w:rPr>
        <w:t xml:space="preserve">an </w:t>
      </w:r>
      <w:r w:rsidRPr="00AE3516">
        <w:rPr>
          <w:rFonts w:asciiTheme="majorHAnsi" w:hAnsiTheme="majorHAnsi" w:cs="Times New Roman"/>
          <w:noProof/>
          <w:color w:val="000000"/>
          <w:sz w:val="24"/>
          <w:szCs w:val="24"/>
        </w:rPr>
        <w:t>examination</w:t>
      </w:r>
      <w:r w:rsidRPr="00AE3516">
        <w:rPr>
          <w:rFonts w:asciiTheme="majorHAnsi" w:hAnsiTheme="majorHAnsi" w:cs="Times New Roman"/>
          <w:color w:val="000000"/>
          <w:sz w:val="24"/>
          <w:szCs w:val="24"/>
        </w:rPr>
        <w:t xml:space="preserve"> of levels of awareness from different types of stakeholders on issues concerning </w:t>
      </w:r>
      <w:r w:rsidR="001C6BD2" w:rsidRPr="00AE3516">
        <w:rPr>
          <w:rFonts w:asciiTheme="majorHAnsi" w:hAnsiTheme="majorHAnsi" w:cs="Times New Roman"/>
          <w:color w:val="000000"/>
          <w:sz w:val="24"/>
          <w:szCs w:val="24"/>
        </w:rPr>
        <w:t xml:space="preserve">the </w:t>
      </w:r>
      <w:r w:rsidRPr="00AE3516">
        <w:rPr>
          <w:rFonts w:asciiTheme="majorHAnsi" w:hAnsiTheme="majorHAnsi" w:cs="Times New Roman"/>
          <w:noProof/>
          <w:color w:val="000000"/>
          <w:sz w:val="24"/>
          <w:szCs w:val="24"/>
        </w:rPr>
        <w:t>protection</w:t>
      </w:r>
      <w:r w:rsidRPr="00AE3516">
        <w:rPr>
          <w:rFonts w:asciiTheme="majorHAnsi" w:hAnsiTheme="majorHAnsi" w:cs="Times New Roman"/>
          <w:color w:val="000000"/>
          <w:sz w:val="24"/>
          <w:szCs w:val="24"/>
        </w:rPr>
        <w:t xml:space="preserve"> of </w:t>
      </w:r>
      <w:r w:rsidR="00CF67A5" w:rsidRPr="00AE3516">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cultural landscape</w:t>
      </w:r>
      <w:r w:rsidR="00E50961" w:rsidRPr="00AE3516">
        <w:rPr>
          <w:rFonts w:asciiTheme="majorHAnsi" w:hAnsiTheme="majorHAnsi" w:cs="Times New Roman"/>
          <w:color w:val="000000"/>
          <w:sz w:val="24"/>
          <w:szCs w:val="24"/>
        </w:rPr>
        <w:t xml:space="preserve">. The study also assessed the levels of involvement of </w:t>
      </w:r>
      <w:r w:rsidR="001B4E28" w:rsidRPr="00AE3516">
        <w:rPr>
          <w:rFonts w:asciiTheme="majorHAnsi" w:hAnsiTheme="majorHAnsi" w:cs="Times New Roman"/>
          <w:color w:val="000000"/>
          <w:sz w:val="24"/>
          <w:szCs w:val="24"/>
        </w:rPr>
        <w:t>local people i</w:t>
      </w:r>
      <w:r w:rsidRPr="00AE3516">
        <w:rPr>
          <w:rFonts w:asciiTheme="majorHAnsi" w:hAnsiTheme="majorHAnsi" w:cs="Times New Roman"/>
          <w:color w:val="000000"/>
          <w:sz w:val="24"/>
          <w:szCs w:val="24"/>
        </w:rPr>
        <w:t>n management</w:t>
      </w:r>
      <w:r w:rsidR="00E50961" w:rsidRPr="00AE3516">
        <w:rPr>
          <w:rFonts w:asciiTheme="majorHAnsi" w:hAnsiTheme="majorHAnsi" w:cs="Times New Roman"/>
          <w:color w:val="000000"/>
          <w:sz w:val="24"/>
          <w:szCs w:val="24"/>
        </w:rPr>
        <w:t xml:space="preserve"> and conservation aspects of the cultu</w:t>
      </w:r>
      <w:r w:rsidR="00CF67A5" w:rsidRPr="00AE3516">
        <w:rPr>
          <w:rFonts w:asciiTheme="majorHAnsi" w:hAnsiTheme="majorHAnsi" w:cs="Times New Roman"/>
          <w:color w:val="000000"/>
          <w:sz w:val="24"/>
          <w:szCs w:val="24"/>
        </w:rPr>
        <w:t>ral landscape</w:t>
      </w:r>
      <w:r w:rsidR="00E50961" w:rsidRPr="00AE3516">
        <w:rPr>
          <w:rFonts w:asciiTheme="majorHAnsi" w:hAnsiTheme="majorHAnsi" w:cs="Times New Roman"/>
          <w:color w:val="000000"/>
          <w:sz w:val="24"/>
          <w:szCs w:val="24"/>
        </w:rPr>
        <w:t>. Further to this, the study</w:t>
      </w:r>
      <w:r w:rsidR="00B93DC3" w:rsidRPr="00AE3516">
        <w:rPr>
          <w:rFonts w:asciiTheme="majorHAnsi" w:hAnsiTheme="majorHAnsi" w:cs="Times New Roman"/>
          <w:color w:val="000000"/>
          <w:sz w:val="24"/>
          <w:szCs w:val="24"/>
        </w:rPr>
        <w:t xml:space="preserve"> assessed the </w:t>
      </w:r>
      <w:r w:rsidRPr="00AE3516">
        <w:rPr>
          <w:rFonts w:asciiTheme="majorHAnsi" w:hAnsiTheme="majorHAnsi" w:cs="Times New Roman"/>
          <w:color w:val="000000"/>
          <w:sz w:val="24"/>
          <w:szCs w:val="24"/>
        </w:rPr>
        <w:t xml:space="preserve">conflicting interests among different stakeholders on the utilization of resources of </w:t>
      </w:r>
      <w:r w:rsidR="00CF67A5" w:rsidRPr="00AE3516">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 xml:space="preserve">cultural landscape. </w:t>
      </w:r>
    </w:p>
    <w:p w14:paraId="282C4730" w14:textId="784AEFED" w:rsidR="007F479B" w:rsidRPr="00AE3516" w:rsidRDefault="007F479B" w:rsidP="00735930">
      <w:pPr>
        <w:spacing w:line="276" w:lineRule="auto"/>
        <w:ind w:firstLine="720"/>
        <w:jc w:val="both"/>
        <w:rPr>
          <w:rFonts w:asciiTheme="majorHAnsi" w:hAnsiTheme="majorHAnsi" w:cs="Times New Roman"/>
          <w:sz w:val="24"/>
          <w:szCs w:val="24"/>
        </w:rPr>
      </w:pPr>
      <w:r w:rsidRPr="00AE3516">
        <w:rPr>
          <w:rFonts w:asciiTheme="majorHAnsi" w:hAnsiTheme="majorHAnsi" w:cs="Times New Roman"/>
          <w:sz w:val="24"/>
          <w:szCs w:val="24"/>
        </w:rPr>
        <w:t xml:space="preserve">Africa is a continent where </w:t>
      </w:r>
      <w:r w:rsidRPr="00AE3516">
        <w:rPr>
          <w:rFonts w:asciiTheme="majorHAnsi" w:hAnsiTheme="majorHAnsi" w:cs="Times New Roman"/>
          <w:noProof/>
          <w:sz w:val="24"/>
          <w:szCs w:val="24"/>
        </w:rPr>
        <w:t>human</w:t>
      </w:r>
      <w:r w:rsidRPr="00AE3516">
        <w:rPr>
          <w:rFonts w:asciiTheme="majorHAnsi" w:hAnsiTheme="majorHAnsi" w:cs="Times New Roman"/>
          <w:sz w:val="24"/>
          <w:szCs w:val="24"/>
        </w:rPr>
        <w:t xml:space="preserve"> species </w:t>
      </w:r>
      <w:r w:rsidR="002E7197">
        <w:rPr>
          <w:rFonts w:asciiTheme="majorHAnsi" w:hAnsiTheme="majorHAnsi" w:cs="Times New Roman"/>
          <w:sz w:val="24"/>
          <w:szCs w:val="24"/>
        </w:rPr>
        <w:t xml:space="preserve">developed and is thus where </w:t>
      </w:r>
      <w:r w:rsidRPr="00AE3516">
        <w:rPr>
          <w:rFonts w:asciiTheme="majorHAnsi" w:hAnsiTheme="majorHAnsi" w:cs="Times New Roman"/>
          <w:sz w:val="24"/>
          <w:szCs w:val="24"/>
        </w:rPr>
        <w:t xml:space="preserve">the most ancient cultural landscapes are found (Le </w:t>
      </w:r>
      <w:proofErr w:type="spellStart"/>
      <w:r w:rsidRPr="00AE3516">
        <w:rPr>
          <w:rFonts w:asciiTheme="majorHAnsi" w:hAnsiTheme="majorHAnsi" w:cs="Times New Roman"/>
          <w:sz w:val="24"/>
          <w:szCs w:val="24"/>
        </w:rPr>
        <w:t>Berre</w:t>
      </w:r>
      <w:proofErr w:type="spellEnd"/>
      <w:r w:rsidRPr="00AE3516">
        <w:rPr>
          <w:rFonts w:asciiTheme="majorHAnsi" w:hAnsiTheme="majorHAnsi" w:cs="Times New Roman"/>
          <w:sz w:val="24"/>
          <w:szCs w:val="24"/>
        </w:rPr>
        <w:t xml:space="preserve"> 2000). Amongst some of the typologies of cultural landscapes found in Africa includes; </w:t>
      </w:r>
      <w:r w:rsidRPr="00AE3516">
        <w:rPr>
          <w:rFonts w:asciiTheme="majorHAnsi" w:hAnsiTheme="majorHAnsi" w:cs="Times New Roman"/>
          <w:i/>
          <w:sz w:val="24"/>
          <w:szCs w:val="24"/>
        </w:rPr>
        <w:t>fossil cultural landscapes</w:t>
      </w:r>
      <w:r w:rsidRPr="00AE3516">
        <w:rPr>
          <w:rFonts w:asciiTheme="majorHAnsi" w:hAnsiTheme="majorHAnsi" w:cs="Times New Roman"/>
          <w:sz w:val="24"/>
          <w:szCs w:val="24"/>
        </w:rPr>
        <w:t xml:space="preserve"> as evidenced by numerous prehistoric sites in the region. </w:t>
      </w:r>
      <w:r w:rsidRPr="00AE3516">
        <w:rPr>
          <w:rFonts w:asciiTheme="majorHAnsi" w:hAnsiTheme="majorHAnsi" w:cs="Times New Roman"/>
          <w:i/>
          <w:sz w:val="24"/>
          <w:szCs w:val="24"/>
        </w:rPr>
        <w:t xml:space="preserve">Associative cultural landscapes </w:t>
      </w:r>
      <w:r w:rsidRPr="00AE3516">
        <w:rPr>
          <w:rFonts w:asciiTheme="majorHAnsi" w:hAnsiTheme="majorHAnsi" w:cs="Times New Roman"/>
          <w:sz w:val="24"/>
          <w:szCs w:val="24"/>
        </w:rPr>
        <w:t xml:space="preserve">are also numerous, they are amongst the living landscapes, and they constitute an essential element of the nature-culture link so important in African heritage. African associative landscapes are diverse and </w:t>
      </w:r>
      <w:r w:rsidRPr="00AE3516">
        <w:rPr>
          <w:rFonts w:asciiTheme="majorHAnsi" w:hAnsiTheme="majorHAnsi" w:cs="Times New Roman"/>
          <w:noProof/>
          <w:sz w:val="24"/>
          <w:szCs w:val="24"/>
        </w:rPr>
        <w:t>includes</w:t>
      </w:r>
      <w:r w:rsidRPr="00AE3516">
        <w:rPr>
          <w:rFonts w:asciiTheme="majorHAnsi" w:hAnsiTheme="majorHAnsi" w:cs="Times New Roman"/>
          <w:sz w:val="24"/>
          <w:szCs w:val="24"/>
        </w:rPr>
        <w:t xml:space="preserve"> woodlands, rocks, ponds, mountains, among others. It also has p</w:t>
      </w:r>
      <w:r w:rsidRPr="00AE3516">
        <w:rPr>
          <w:rFonts w:asciiTheme="majorHAnsi" w:hAnsiTheme="majorHAnsi" w:cs="Times New Roman"/>
          <w:i/>
          <w:sz w:val="24"/>
          <w:szCs w:val="24"/>
        </w:rPr>
        <w:t>astoral landscapes,</w:t>
      </w:r>
      <w:r w:rsidRPr="00AE3516">
        <w:rPr>
          <w:rFonts w:asciiTheme="majorHAnsi" w:hAnsiTheme="majorHAnsi" w:cs="Times New Roman"/>
          <w:sz w:val="24"/>
          <w:szCs w:val="24"/>
        </w:rPr>
        <w:t xml:space="preserve"> a distinctive category</w:t>
      </w:r>
      <w:r w:rsidRPr="00AE3516">
        <w:rPr>
          <w:rFonts w:asciiTheme="majorHAnsi" w:hAnsiTheme="majorHAnsi" w:cs="Times New Roman"/>
          <w:i/>
          <w:sz w:val="24"/>
          <w:szCs w:val="24"/>
        </w:rPr>
        <w:t xml:space="preserve"> </w:t>
      </w:r>
      <w:r w:rsidRPr="00AE3516">
        <w:rPr>
          <w:rFonts w:asciiTheme="majorHAnsi" w:hAnsiTheme="majorHAnsi" w:cs="Times New Roman"/>
          <w:sz w:val="24"/>
          <w:szCs w:val="24"/>
        </w:rPr>
        <w:t>in the arid and semi-arid zone, with unique elements such as the pastoral wells and cattle enclosures</w:t>
      </w:r>
      <w:r w:rsidR="002E7197">
        <w:rPr>
          <w:rFonts w:asciiTheme="majorHAnsi" w:hAnsiTheme="majorHAnsi" w:cs="Times New Roman"/>
          <w:sz w:val="24"/>
          <w:szCs w:val="24"/>
        </w:rPr>
        <w:t xml:space="preserve"> as well as routes travelled in seeking pastures</w:t>
      </w:r>
      <w:r w:rsidRPr="00AE3516">
        <w:rPr>
          <w:rFonts w:asciiTheme="majorHAnsi" w:hAnsiTheme="majorHAnsi" w:cs="Times New Roman"/>
          <w:sz w:val="24"/>
          <w:szCs w:val="24"/>
        </w:rPr>
        <w:t xml:space="preserve">. </w:t>
      </w:r>
      <w:r w:rsidRPr="00AE3516">
        <w:rPr>
          <w:rFonts w:asciiTheme="majorHAnsi" w:hAnsiTheme="majorHAnsi" w:cs="Times New Roman"/>
          <w:i/>
          <w:sz w:val="24"/>
          <w:szCs w:val="24"/>
        </w:rPr>
        <w:t xml:space="preserve">Itineraries and exchange routes </w:t>
      </w:r>
      <w:r w:rsidRPr="00AE3516">
        <w:rPr>
          <w:rFonts w:asciiTheme="majorHAnsi" w:hAnsiTheme="majorHAnsi" w:cs="Times New Roman"/>
          <w:sz w:val="24"/>
          <w:szCs w:val="24"/>
        </w:rPr>
        <w:t xml:space="preserve">also constitute a category of linear landscapes of diverse usage like commerce, religion, </w:t>
      </w:r>
      <w:r w:rsidRPr="00AE3516">
        <w:rPr>
          <w:rFonts w:asciiTheme="majorHAnsi" w:hAnsiTheme="majorHAnsi" w:cs="Times New Roman"/>
          <w:noProof/>
          <w:sz w:val="24"/>
          <w:szCs w:val="24"/>
        </w:rPr>
        <w:t>and</w:t>
      </w:r>
      <w:r w:rsidRPr="00AE3516">
        <w:rPr>
          <w:rFonts w:asciiTheme="majorHAnsi" w:hAnsiTheme="majorHAnsi" w:cs="Times New Roman"/>
          <w:sz w:val="24"/>
          <w:szCs w:val="24"/>
        </w:rPr>
        <w:t xml:space="preserve"> culture, which was particularly important in Africa. The examples of the Salt and Slave Routes are illustrative of the importance and diversity of this category. In addition, the </w:t>
      </w:r>
      <w:r w:rsidRPr="00AE3516">
        <w:rPr>
          <w:rFonts w:asciiTheme="majorHAnsi" w:hAnsiTheme="majorHAnsi" w:cs="Times New Roman"/>
          <w:i/>
          <w:sz w:val="24"/>
          <w:szCs w:val="24"/>
        </w:rPr>
        <w:t xml:space="preserve">Intensive agricultural landscapes, </w:t>
      </w:r>
      <w:r w:rsidRPr="00AE3516">
        <w:rPr>
          <w:rFonts w:asciiTheme="majorHAnsi" w:hAnsiTheme="majorHAnsi" w:cs="Times New Roman"/>
          <w:sz w:val="24"/>
          <w:szCs w:val="24"/>
        </w:rPr>
        <w:t xml:space="preserve">terraced and with original irrigation systems, </w:t>
      </w:r>
      <w:r w:rsidR="00684ECD" w:rsidRPr="002E7197">
        <w:rPr>
          <w:rFonts w:asciiTheme="majorHAnsi" w:hAnsiTheme="majorHAnsi" w:cs="Times New Roman"/>
          <w:sz w:val="24"/>
          <w:szCs w:val="24"/>
        </w:rPr>
        <w:t>(</w:t>
      </w:r>
      <w:proofErr w:type="spellStart"/>
      <w:r w:rsidR="00684ECD" w:rsidRPr="002E7197">
        <w:rPr>
          <w:rFonts w:asciiTheme="majorHAnsi" w:hAnsiTheme="majorHAnsi" w:cs="Times New Roman"/>
          <w:sz w:val="24"/>
          <w:szCs w:val="24"/>
        </w:rPr>
        <w:t>Engaruka</w:t>
      </w:r>
      <w:proofErr w:type="spellEnd"/>
      <w:r w:rsidR="00684ECD" w:rsidRPr="002E7197">
        <w:rPr>
          <w:rFonts w:asciiTheme="majorHAnsi" w:hAnsiTheme="majorHAnsi" w:cs="Times New Roman"/>
          <w:sz w:val="24"/>
          <w:szCs w:val="24"/>
        </w:rPr>
        <w:t xml:space="preserve"> in Tanzania, </w:t>
      </w:r>
      <w:proofErr w:type="spellStart"/>
      <w:r w:rsidR="00684ECD" w:rsidRPr="002E7197">
        <w:rPr>
          <w:rFonts w:asciiTheme="majorHAnsi" w:hAnsiTheme="majorHAnsi" w:cs="Times New Roman"/>
          <w:sz w:val="24"/>
          <w:szCs w:val="24"/>
        </w:rPr>
        <w:t>Inyanga</w:t>
      </w:r>
      <w:proofErr w:type="spellEnd"/>
      <w:r w:rsidR="00684ECD" w:rsidRPr="002E7197">
        <w:rPr>
          <w:rFonts w:asciiTheme="majorHAnsi" w:hAnsiTheme="majorHAnsi" w:cs="Times New Roman"/>
          <w:sz w:val="24"/>
          <w:szCs w:val="24"/>
        </w:rPr>
        <w:t xml:space="preserve"> in Zimbabwe)</w:t>
      </w:r>
      <w:r w:rsidR="00684ECD">
        <w:rPr>
          <w:rFonts w:asciiTheme="majorHAnsi" w:hAnsiTheme="majorHAnsi" w:cs="Times New Roman"/>
          <w:i/>
          <w:sz w:val="24"/>
          <w:szCs w:val="24"/>
        </w:rPr>
        <w:t xml:space="preserve"> </w:t>
      </w:r>
      <w:r w:rsidR="00684ECD">
        <w:rPr>
          <w:rFonts w:asciiTheme="majorHAnsi" w:hAnsiTheme="majorHAnsi" w:cs="Times New Roman"/>
          <w:sz w:val="24"/>
          <w:szCs w:val="24"/>
        </w:rPr>
        <w:t>reflect</w:t>
      </w:r>
      <w:r w:rsidRPr="00AE3516">
        <w:rPr>
          <w:rFonts w:asciiTheme="majorHAnsi" w:hAnsiTheme="majorHAnsi" w:cs="Times New Roman"/>
          <w:sz w:val="24"/>
          <w:szCs w:val="24"/>
        </w:rPr>
        <w:t xml:space="preserve"> efforts </w:t>
      </w:r>
      <w:r w:rsidR="00684ECD">
        <w:rPr>
          <w:rFonts w:asciiTheme="majorHAnsi" w:hAnsiTheme="majorHAnsi" w:cs="Times New Roman"/>
          <w:sz w:val="24"/>
          <w:szCs w:val="24"/>
        </w:rPr>
        <w:t xml:space="preserve">to </w:t>
      </w:r>
      <w:r w:rsidRPr="00AE3516">
        <w:rPr>
          <w:rFonts w:asciiTheme="majorHAnsi" w:hAnsiTheme="majorHAnsi" w:cs="Times New Roman"/>
          <w:sz w:val="24"/>
          <w:szCs w:val="24"/>
        </w:rPr>
        <w:t>surviv</w:t>
      </w:r>
      <w:r w:rsidR="00684ECD">
        <w:rPr>
          <w:rFonts w:asciiTheme="majorHAnsi" w:hAnsiTheme="majorHAnsi" w:cs="Times New Roman"/>
          <w:sz w:val="24"/>
          <w:szCs w:val="24"/>
        </w:rPr>
        <w:t>e</w:t>
      </w:r>
      <w:r w:rsidRPr="00AE3516">
        <w:rPr>
          <w:rFonts w:asciiTheme="majorHAnsi" w:hAnsiTheme="majorHAnsi" w:cs="Times New Roman"/>
          <w:sz w:val="24"/>
          <w:szCs w:val="24"/>
        </w:rPr>
        <w:t xml:space="preserve"> under difficult environmental conditions (Le </w:t>
      </w:r>
      <w:proofErr w:type="spellStart"/>
      <w:r w:rsidRPr="00AE3516">
        <w:rPr>
          <w:rFonts w:asciiTheme="majorHAnsi" w:hAnsiTheme="majorHAnsi" w:cs="Times New Roman"/>
          <w:sz w:val="24"/>
          <w:szCs w:val="24"/>
        </w:rPr>
        <w:t>Berre</w:t>
      </w:r>
      <w:proofErr w:type="spellEnd"/>
      <w:r w:rsidRPr="00AE3516">
        <w:rPr>
          <w:rFonts w:asciiTheme="majorHAnsi" w:hAnsiTheme="majorHAnsi" w:cs="Times New Roman"/>
          <w:sz w:val="24"/>
          <w:szCs w:val="24"/>
        </w:rPr>
        <w:t xml:space="preserve"> 2000). </w:t>
      </w:r>
    </w:p>
    <w:p w14:paraId="45B3D6A7" w14:textId="2DD83829" w:rsidR="007F479B" w:rsidRPr="00AE3516" w:rsidRDefault="00684ECD" w:rsidP="00735930">
      <w:pPr>
        <w:spacing w:after="0" w:line="276" w:lineRule="auto"/>
        <w:ind w:firstLine="720"/>
        <w:jc w:val="both"/>
        <w:rPr>
          <w:rFonts w:asciiTheme="majorHAnsi" w:hAnsiTheme="majorHAnsi" w:cs="Times New Roman"/>
          <w:sz w:val="24"/>
          <w:szCs w:val="24"/>
        </w:rPr>
      </w:pPr>
      <w:r>
        <w:rPr>
          <w:rFonts w:asciiTheme="majorHAnsi" w:hAnsiTheme="majorHAnsi" w:cs="Times New Roman"/>
          <w:sz w:val="24"/>
          <w:szCs w:val="24"/>
        </w:rPr>
        <w:t>These l</w:t>
      </w:r>
      <w:r w:rsidR="007F479B" w:rsidRPr="00AE3516">
        <w:rPr>
          <w:rFonts w:asciiTheme="majorHAnsi" w:hAnsiTheme="majorHAnsi" w:cs="Times New Roman"/>
          <w:sz w:val="24"/>
          <w:szCs w:val="24"/>
        </w:rPr>
        <w:t xml:space="preserve">andscapes are </w:t>
      </w:r>
      <w:r>
        <w:rPr>
          <w:rFonts w:asciiTheme="majorHAnsi" w:hAnsiTheme="majorHAnsi" w:cs="Times New Roman"/>
          <w:sz w:val="24"/>
          <w:szCs w:val="24"/>
        </w:rPr>
        <w:t xml:space="preserve">quickly changing </w:t>
      </w:r>
      <w:r w:rsidR="007F479B" w:rsidRPr="00AE3516">
        <w:rPr>
          <w:rFonts w:asciiTheme="majorHAnsi" w:hAnsiTheme="majorHAnsi" w:cs="Times New Roman"/>
          <w:sz w:val="24"/>
          <w:szCs w:val="24"/>
        </w:rPr>
        <w:t>under the increased economic development pressure</w:t>
      </w:r>
      <w:r>
        <w:rPr>
          <w:rFonts w:asciiTheme="majorHAnsi" w:hAnsiTheme="majorHAnsi" w:cs="Times New Roman"/>
          <w:sz w:val="24"/>
          <w:szCs w:val="24"/>
        </w:rPr>
        <w:t xml:space="preserve"> that Africa is going through</w:t>
      </w:r>
      <w:r w:rsidR="007F479B" w:rsidRPr="00AE3516">
        <w:rPr>
          <w:rFonts w:asciiTheme="majorHAnsi" w:hAnsiTheme="majorHAnsi" w:cs="Times New Roman"/>
          <w:sz w:val="24"/>
          <w:szCs w:val="24"/>
        </w:rPr>
        <w:t xml:space="preserve">. African cultural landscapes are places that demonstrate the combined works </w:t>
      </w:r>
      <w:r>
        <w:rPr>
          <w:rFonts w:asciiTheme="majorHAnsi" w:hAnsiTheme="majorHAnsi" w:cs="Times New Roman"/>
          <w:sz w:val="24"/>
          <w:szCs w:val="24"/>
        </w:rPr>
        <w:t xml:space="preserve">and minds </w:t>
      </w:r>
      <w:r w:rsidR="007F479B" w:rsidRPr="00AE3516">
        <w:rPr>
          <w:rFonts w:asciiTheme="majorHAnsi" w:hAnsiTheme="majorHAnsi" w:cs="Times New Roman"/>
          <w:sz w:val="24"/>
          <w:szCs w:val="24"/>
        </w:rPr>
        <w:t xml:space="preserve">of man and nature. </w:t>
      </w:r>
      <w:r>
        <w:rPr>
          <w:rFonts w:asciiTheme="majorHAnsi" w:hAnsiTheme="majorHAnsi" w:cs="Times New Roman"/>
          <w:sz w:val="24"/>
          <w:szCs w:val="24"/>
        </w:rPr>
        <w:t xml:space="preserve">They preserve not only the tangible heritage but also philosophies, </w:t>
      </w:r>
      <w:r w:rsidR="007F479B" w:rsidRPr="00AE3516">
        <w:rPr>
          <w:rFonts w:asciiTheme="majorHAnsi" w:hAnsiTheme="majorHAnsi" w:cs="Times New Roman"/>
          <w:sz w:val="24"/>
          <w:szCs w:val="24"/>
        </w:rPr>
        <w:t>livelihood</w:t>
      </w:r>
      <w:r>
        <w:rPr>
          <w:rFonts w:asciiTheme="majorHAnsi" w:hAnsiTheme="majorHAnsi" w:cs="Times New Roman"/>
          <w:sz w:val="24"/>
          <w:szCs w:val="24"/>
        </w:rPr>
        <w:t>s</w:t>
      </w:r>
      <w:r w:rsidR="007F479B" w:rsidRPr="00AE3516">
        <w:rPr>
          <w:rFonts w:asciiTheme="majorHAnsi" w:hAnsiTheme="majorHAnsi" w:cs="Times New Roman"/>
          <w:sz w:val="24"/>
          <w:szCs w:val="24"/>
        </w:rPr>
        <w:t xml:space="preserve">, </w:t>
      </w:r>
      <w:r>
        <w:rPr>
          <w:rFonts w:asciiTheme="majorHAnsi" w:hAnsiTheme="majorHAnsi" w:cs="Times New Roman"/>
          <w:sz w:val="24"/>
          <w:szCs w:val="24"/>
        </w:rPr>
        <w:t>and preserve people’s</w:t>
      </w:r>
      <w:r w:rsidR="007F479B" w:rsidRPr="00AE3516">
        <w:rPr>
          <w:rFonts w:asciiTheme="majorHAnsi" w:hAnsiTheme="majorHAnsi" w:cs="Times New Roman"/>
          <w:sz w:val="24"/>
          <w:szCs w:val="24"/>
        </w:rPr>
        <w:t xml:space="preserve"> identities and belief systems. These African cultural landscapes are shaped by the people </w:t>
      </w:r>
      <w:r>
        <w:rPr>
          <w:rFonts w:asciiTheme="majorHAnsi" w:hAnsiTheme="majorHAnsi" w:cs="Times New Roman"/>
          <w:sz w:val="24"/>
          <w:szCs w:val="24"/>
        </w:rPr>
        <w:t>living in them</w:t>
      </w:r>
      <w:r w:rsidR="007F479B" w:rsidRPr="00AE3516">
        <w:rPr>
          <w:rFonts w:asciiTheme="majorHAnsi" w:hAnsiTheme="majorHAnsi" w:cs="Times New Roman"/>
          <w:sz w:val="24"/>
          <w:szCs w:val="24"/>
        </w:rPr>
        <w:t xml:space="preserve">, </w:t>
      </w:r>
      <w:r>
        <w:rPr>
          <w:rFonts w:asciiTheme="majorHAnsi" w:hAnsiTheme="majorHAnsi" w:cs="Times New Roman"/>
          <w:sz w:val="24"/>
          <w:szCs w:val="24"/>
        </w:rPr>
        <w:t xml:space="preserve">as much as the landscapes shape the people’s ideas and nurtures them. Not only are they places of scenic beauty; they are places where </w:t>
      </w:r>
      <w:r w:rsidR="007F479B" w:rsidRPr="00AE3516">
        <w:rPr>
          <w:rFonts w:asciiTheme="majorHAnsi" w:hAnsiTheme="majorHAnsi" w:cs="Times New Roman"/>
          <w:sz w:val="24"/>
          <w:szCs w:val="24"/>
        </w:rPr>
        <w:t>tradition</w:t>
      </w:r>
      <w:r>
        <w:rPr>
          <w:rFonts w:asciiTheme="majorHAnsi" w:hAnsiTheme="majorHAnsi" w:cs="Times New Roman"/>
          <w:sz w:val="24"/>
          <w:szCs w:val="24"/>
        </w:rPr>
        <w:t>s</w:t>
      </w:r>
      <w:r w:rsidR="007F479B" w:rsidRPr="00AE3516">
        <w:rPr>
          <w:rFonts w:asciiTheme="majorHAnsi" w:hAnsiTheme="majorHAnsi" w:cs="Times New Roman"/>
          <w:sz w:val="24"/>
          <w:szCs w:val="24"/>
        </w:rPr>
        <w:t xml:space="preserve"> </w:t>
      </w:r>
      <w:r>
        <w:rPr>
          <w:rFonts w:asciiTheme="majorHAnsi" w:hAnsiTheme="majorHAnsi" w:cs="Times New Roman"/>
          <w:sz w:val="24"/>
          <w:szCs w:val="24"/>
        </w:rPr>
        <w:t>are preserved</w:t>
      </w:r>
      <w:r w:rsidR="007F479B" w:rsidRPr="00AE3516">
        <w:rPr>
          <w:rFonts w:asciiTheme="majorHAnsi" w:hAnsiTheme="majorHAnsi" w:cs="Times New Roman"/>
          <w:sz w:val="24"/>
          <w:szCs w:val="24"/>
        </w:rPr>
        <w:t xml:space="preserve">. </w:t>
      </w:r>
    </w:p>
    <w:p w14:paraId="1F3E92D2" w14:textId="7D783A5C" w:rsidR="007F479B" w:rsidRPr="00AE3516" w:rsidRDefault="00684ECD" w:rsidP="00735930">
      <w:pPr>
        <w:spacing w:before="240" w:after="0" w:line="276" w:lineRule="auto"/>
        <w:ind w:firstLine="720"/>
        <w:jc w:val="both"/>
        <w:rPr>
          <w:rFonts w:asciiTheme="majorHAnsi" w:hAnsiTheme="majorHAnsi" w:cs="Times New Roman"/>
          <w:sz w:val="24"/>
          <w:szCs w:val="24"/>
        </w:rPr>
      </w:pPr>
      <w:r>
        <w:rPr>
          <w:rFonts w:asciiTheme="majorHAnsi" w:hAnsiTheme="majorHAnsi" w:cs="Times New Roman"/>
          <w:sz w:val="24"/>
          <w:szCs w:val="24"/>
        </w:rPr>
        <w:t xml:space="preserve">African </w:t>
      </w:r>
      <w:r w:rsidR="007F479B" w:rsidRPr="00AE3516">
        <w:rPr>
          <w:rFonts w:asciiTheme="majorHAnsi" w:hAnsiTheme="majorHAnsi" w:cs="Times New Roman"/>
          <w:sz w:val="24"/>
          <w:szCs w:val="24"/>
        </w:rPr>
        <w:t xml:space="preserve">cultural landscapes </w:t>
      </w:r>
      <w:r w:rsidR="007F479B" w:rsidRPr="00AE3516">
        <w:rPr>
          <w:rFonts w:asciiTheme="majorHAnsi" w:hAnsiTheme="majorHAnsi" w:cs="Times New Roman"/>
          <w:noProof/>
          <w:sz w:val="24"/>
          <w:szCs w:val="24"/>
        </w:rPr>
        <w:t>demonstrate</w:t>
      </w:r>
      <w:r w:rsidR="007F479B" w:rsidRPr="00AE3516">
        <w:rPr>
          <w:rFonts w:asciiTheme="majorHAnsi" w:hAnsiTheme="majorHAnsi" w:cs="Times New Roman"/>
          <w:sz w:val="24"/>
          <w:szCs w:val="24"/>
        </w:rPr>
        <w:t xml:space="preserve"> a clear symbiotic relationship between the ecosystem and the </w:t>
      </w:r>
      <w:r w:rsidR="007F479B" w:rsidRPr="00AE3516">
        <w:rPr>
          <w:rFonts w:asciiTheme="majorHAnsi" w:hAnsiTheme="majorHAnsi" w:cs="Times New Roman"/>
          <w:noProof/>
          <w:sz w:val="24"/>
          <w:szCs w:val="24"/>
        </w:rPr>
        <w:t>ethno</w:t>
      </w:r>
      <w:r w:rsidR="007F479B" w:rsidRPr="00AE3516">
        <w:rPr>
          <w:rFonts w:asciiTheme="majorHAnsi" w:hAnsiTheme="majorHAnsi" w:cs="Times New Roman"/>
          <w:sz w:val="24"/>
          <w:szCs w:val="24"/>
        </w:rPr>
        <w:t>-systems (</w:t>
      </w:r>
      <w:proofErr w:type="spellStart"/>
      <w:r w:rsidR="007F479B" w:rsidRPr="00AE3516">
        <w:rPr>
          <w:rFonts w:asciiTheme="majorHAnsi" w:hAnsiTheme="majorHAnsi" w:cs="Times New Roman"/>
          <w:sz w:val="24"/>
          <w:szCs w:val="24"/>
        </w:rPr>
        <w:t>Munjeri</w:t>
      </w:r>
      <w:proofErr w:type="spellEnd"/>
      <w:r w:rsidR="007F479B" w:rsidRPr="00AE3516">
        <w:rPr>
          <w:rFonts w:asciiTheme="majorHAnsi" w:hAnsiTheme="majorHAnsi" w:cs="Times New Roman"/>
          <w:sz w:val="24"/>
          <w:szCs w:val="24"/>
        </w:rPr>
        <w:t xml:space="preserve"> 2000). </w:t>
      </w:r>
      <w:r>
        <w:rPr>
          <w:rFonts w:asciiTheme="majorHAnsi" w:hAnsiTheme="majorHAnsi" w:cs="Times New Roman"/>
          <w:sz w:val="24"/>
          <w:szCs w:val="24"/>
        </w:rPr>
        <w:t>T</w:t>
      </w:r>
      <w:r w:rsidR="007F479B" w:rsidRPr="00AE3516">
        <w:rPr>
          <w:rFonts w:asciiTheme="majorHAnsi" w:hAnsiTheme="majorHAnsi" w:cs="Times New Roman"/>
          <w:sz w:val="24"/>
          <w:szCs w:val="24"/>
        </w:rPr>
        <w:t xml:space="preserve">he cultures of Africa have evolved out of </w:t>
      </w:r>
      <w:r w:rsidR="003C61AC">
        <w:rPr>
          <w:rFonts w:asciiTheme="majorHAnsi" w:hAnsiTheme="majorHAnsi" w:cs="Times New Roman"/>
          <w:sz w:val="24"/>
          <w:szCs w:val="24"/>
        </w:rPr>
        <w:lastRenderedPageBreak/>
        <w:t xml:space="preserve">struggles in these landscapes </w:t>
      </w:r>
      <w:r w:rsidR="007F479B" w:rsidRPr="00AE3516">
        <w:rPr>
          <w:rFonts w:asciiTheme="majorHAnsi" w:hAnsiTheme="majorHAnsi" w:cs="Times New Roman"/>
          <w:sz w:val="24"/>
          <w:szCs w:val="24"/>
        </w:rPr>
        <w:t xml:space="preserve">and </w:t>
      </w:r>
      <w:r w:rsidR="003C61AC">
        <w:rPr>
          <w:rFonts w:asciiTheme="majorHAnsi" w:hAnsiTheme="majorHAnsi" w:cs="Times New Roman"/>
          <w:sz w:val="24"/>
          <w:szCs w:val="24"/>
        </w:rPr>
        <w:t xml:space="preserve">people </w:t>
      </w:r>
      <w:r w:rsidR="007F479B" w:rsidRPr="00AE3516">
        <w:rPr>
          <w:rFonts w:asciiTheme="majorHAnsi" w:hAnsiTheme="majorHAnsi" w:cs="Times New Roman"/>
          <w:sz w:val="24"/>
          <w:szCs w:val="24"/>
        </w:rPr>
        <w:t xml:space="preserve">still draw their </w:t>
      </w:r>
      <w:r w:rsidR="003C61AC">
        <w:rPr>
          <w:rFonts w:asciiTheme="majorHAnsi" w:hAnsiTheme="majorHAnsi" w:cs="Times New Roman"/>
          <w:sz w:val="24"/>
          <w:szCs w:val="24"/>
        </w:rPr>
        <w:t>identities</w:t>
      </w:r>
      <w:r w:rsidR="007F479B" w:rsidRPr="00AE3516">
        <w:rPr>
          <w:rFonts w:asciiTheme="majorHAnsi" w:hAnsiTheme="majorHAnsi" w:cs="Times New Roman"/>
          <w:sz w:val="24"/>
          <w:szCs w:val="24"/>
        </w:rPr>
        <w:t xml:space="preserve"> from </w:t>
      </w:r>
      <w:r w:rsidR="003C61AC">
        <w:rPr>
          <w:rFonts w:asciiTheme="majorHAnsi" w:hAnsiTheme="majorHAnsi" w:cs="Times New Roman"/>
          <w:sz w:val="24"/>
          <w:szCs w:val="24"/>
        </w:rPr>
        <w:t>them</w:t>
      </w:r>
      <w:r w:rsidR="007F479B" w:rsidRPr="00AE3516">
        <w:rPr>
          <w:rFonts w:asciiTheme="majorHAnsi" w:hAnsiTheme="majorHAnsi" w:cs="Times New Roman"/>
          <w:sz w:val="24"/>
          <w:szCs w:val="24"/>
        </w:rPr>
        <w:t xml:space="preserve"> (Le </w:t>
      </w:r>
      <w:proofErr w:type="spellStart"/>
      <w:r w:rsidR="007F479B" w:rsidRPr="00AE3516">
        <w:rPr>
          <w:rFonts w:asciiTheme="majorHAnsi" w:hAnsiTheme="majorHAnsi" w:cs="Times New Roman"/>
          <w:sz w:val="24"/>
          <w:szCs w:val="24"/>
        </w:rPr>
        <w:t>Berre</w:t>
      </w:r>
      <w:proofErr w:type="spellEnd"/>
      <w:r w:rsidR="007F479B" w:rsidRPr="00AE3516">
        <w:rPr>
          <w:rFonts w:asciiTheme="majorHAnsi" w:hAnsiTheme="majorHAnsi" w:cs="Times New Roman"/>
          <w:sz w:val="24"/>
          <w:szCs w:val="24"/>
        </w:rPr>
        <w:t xml:space="preserve"> and </w:t>
      </w:r>
      <w:proofErr w:type="spellStart"/>
      <w:r w:rsidR="007F479B" w:rsidRPr="00AE3516">
        <w:rPr>
          <w:rFonts w:asciiTheme="majorHAnsi" w:hAnsiTheme="majorHAnsi" w:cs="Times New Roman"/>
          <w:sz w:val="24"/>
          <w:szCs w:val="24"/>
        </w:rPr>
        <w:t>Messan</w:t>
      </w:r>
      <w:proofErr w:type="spellEnd"/>
      <w:r w:rsidR="007F479B" w:rsidRPr="00AE3516">
        <w:rPr>
          <w:rFonts w:asciiTheme="majorHAnsi" w:hAnsiTheme="majorHAnsi" w:cs="Times New Roman"/>
          <w:sz w:val="24"/>
          <w:szCs w:val="24"/>
        </w:rPr>
        <w:t xml:space="preserve"> 1996). African civilizations have always been closely attached to their natural surroundings from which they draw materials and inspirations. </w:t>
      </w:r>
      <w:r w:rsidR="003C61AC">
        <w:rPr>
          <w:rFonts w:asciiTheme="majorHAnsi" w:hAnsiTheme="majorHAnsi" w:cs="Times New Roman"/>
          <w:sz w:val="24"/>
          <w:szCs w:val="24"/>
        </w:rPr>
        <w:t>Its</w:t>
      </w:r>
      <w:r w:rsidR="007F479B" w:rsidRPr="00AE3516">
        <w:rPr>
          <w:rFonts w:asciiTheme="majorHAnsi" w:hAnsiTheme="majorHAnsi" w:cs="Times New Roman"/>
          <w:sz w:val="24"/>
          <w:szCs w:val="24"/>
        </w:rPr>
        <w:t xml:space="preserve"> cosmology ties together the supreme deities, ancestors, </w:t>
      </w:r>
      <w:r w:rsidR="007F479B" w:rsidRPr="00AE3516">
        <w:rPr>
          <w:rFonts w:asciiTheme="majorHAnsi" w:hAnsiTheme="majorHAnsi" w:cs="Times New Roman"/>
          <w:noProof/>
          <w:sz w:val="24"/>
          <w:szCs w:val="24"/>
        </w:rPr>
        <w:t>and</w:t>
      </w:r>
      <w:r w:rsidR="007F479B" w:rsidRPr="00AE3516">
        <w:rPr>
          <w:rFonts w:asciiTheme="majorHAnsi" w:hAnsiTheme="majorHAnsi" w:cs="Times New Roman"/>
          <w:sz w:val="24"/>
          <w:szCs w:val="24"/>
        </w:rPr>
        <w:t xml:space="preserve"> the natural resources: forests, mountains, springs and other sacred places which form a network that enables people to understand the landscape around them and give it </w:t>
      </w:r>
      <w:r w:rsidR="007F479B" w:rsidRPr="00AE3516">
        <w:rPr>
          <w:rFonts w:asciiTheme="majorHAnsi" w:hAnsiTheme="majorHAnsi" w:cs="Times New Roman"/>
          <w:noProof/>
          <w:sz w:val="24"/>
          <w:szCs w:val="24"/>
        </w:rPr>
        <w:t>special</w:t>
      </w:r>
      <w:r w:rsidR="007F479B" w:rsidRPr="00AE3516">
        <w:rPr>
          <w:rFonts w:asciiTheme="majorHAnsi" w:hAnsiTheme="majorHAnsi" w:cs="Times New Roman"/>
          <w:sz w:val="24"/>
          <w:szCs w:val="24"/>
        </w:rPr>
        <w:t xml:space="preserve"> meaning and purpose and to become </w:t>
      </w:r>
      <w:r w:rsidR="003C61AC">
        <w:rPr>
          <w:rFonts w:asciiTheme="majorHAnsi" w:hAnsiTheme="majorHAnsi" w:cs="Times New Roman"/>
          <w:sz w:val="24"/>
          <w:szCs w:val="24"/>
        </w:rPr>
        <w:t xml:space="preserve">a </w:t>
      </w:r>
      <w:r w:rsidR="007F479B" w:rsidRPr="00AE3516">
        <w:rPr>
          <w:rFonts w:asciiTheme="majorHAnsi" w:hAnsiTheme="majorHAnsi" w:cs="Times New Roman"/>
          <w:sz w:val="24"/>
          <w:szCs w:val="24"/>
        </w:rPr>
        <w:t>part of it.</w:t>
      </w:r>
    </w:p>
    <w:p w14:paraId="4F5FC598" w14:textId="77777777" w:rsidR="007F479B" w:rsidRPr="00AE3516" w:rsidRDefault="007F479B" w:rsidP="00B86F8E">
      <w:pPr>
        <w:spacing w:line="276" w:lineRule="auto"/>
        <w:jc w:val="both"/>
        <w:rPr>
          <w:rFonts w:asciiTheme="majorHAnsi" w:hAnsiTheme="majorHAnsi" w:cs="Times New Roman"/>
          <w:color w:val="000000"/>
          <w:sz w:val="24"/>
          <w:szCs w:val="24"/>
        </w:rPr>
      </w:pPr>
    </w:p>
    <w:p w14:paraId="56D2D9D6" w14:textId="77777777" w:rsidR="000675DF" w:rsidRPr="00AE3516" w:rsidRDefault="000675DF" w:rsidP="00B86F8E">
      <w:pPr>
        <w:spacing w:after="0" w:line="276" w:lineRule="auto"/>
        <w:jc w:val="both"/>
        <w:rPr>
          <w:rFonts w:asciiTheme="majorHAnsi" w:hAnsiTheme="majorHAnsi" w:cs="Times New Roman"/>
          <w:b/>
          <w:color w:val="000000"/>
          <w:sz w:val="24"/>
          <w:szCs w:val="24"/>
        </w:rPr>
      </w:pPr>
      <w:r w:rsidRPr="00AE3516">
        <w:rPr>
          <w:rFonts w:asciiTheme="majorHAnsi" w:hAnsiTheme="majorHAnsi" w:cs="Times New Roman"/>
          <w:b/>
          <w:color w:val="000000"/>
          <w:sz w:val="24"/>
          <w:szCs w:val="24"/>
        </w:rPr>
        <w:t>Study area</w:t>
      </w:r>
    </w:p>
    <w:p w14:paraId="71FBCCB8" w14:textId="4E1886AD" w:rsidR="000952E5" w:rsidRPr="00AE3516" w:rsidRDefault="00CF67A5" w:rsidP="00735930">
      <w:pPr>
        <w:spacing w:after="0" w:line="276" w:lineRule="auto"/>
        <w:ind w:firstLine="720"/>
        <w:jc w:val="both"/>
        <w:rPr>
          <w:rFonts w:asciiTheme="majorHAnsi" w:hAnsiTheme="majorHAnsi" w:cs="Times New Roman"/>
          <w:bCs/>
          <w:sz w:val="24"/>
          <w:szCs w:val="24"/>
        </w:rPr>
      </w:pPr>
      <w:r w:rsidRPr="00AE3516">
        <w:rPr>
          <w:rFonts w:asciiTheme="majorHAnsi" w:eastAsia="Times New Roman" w:hAnsiTheme="majorHAnsi" w:cs="Times New Roman"/>
          <w:bCs/>
          <w:color w:val="000000"/>
          <w:sz w:val="24"/>
          <w:szCs w:val="24"/>
        </w:rPr>
        <w:t>Mulanje Mountain cultural l</w:t>
      </w:r>
      <w:r w:rsidR="000675DF" w:rsidRPr="00AE3516">
        <w:rPr>
          <w:rFonts w:asciiTheme="majorHAnsi" w:eastAsia="Times New Roman" w:hAnsiTheme="majorHAnsi" w:cs="Times New Roman"/>
          <w:bCs/>
          <w:color w:val="000000"/>
          <w:sz w:val="24"/>
          <w:szCs w:val="24"/>
        </w:rPr>
        <w:t xml:space="preserve">andscape is situated in the southern part of Malawi in the districts of Mulanje and </w:t>
      </w:r>
      <w:proofErr w:type="spellStart"/>
      <w:r w:rsidR="000675DF" w:rsidRPr="00AE3516">
        <w:rPr>
          <w:rFonts w:asciiTheme="majorHAnsi" w:eastAsia="Times New Roman" w:hAnsiTheme="majorHAnsi" w:cs="Times New Roman"/>
          <w:bCs/>
          <w:color w:val="000000"/>
          <w:sz w:val="24"/>
          <w:szCs w:val="24"/>
        </w:rPr>
        <w:t>Phalombe</w:t>
      </w:r>
      <w:proofErr w:type="spellEnd"/>
      <w:r w:rsidR="000675DF" w:rsidRPr="00AE3516">
        <w:rPr>
          <w:rFonts w:asciiTheme="majorHAnsi" w:eastAsia="Times New Roman" w:hAnsiTheme="majorHAnsi" w:cs="Times New Roman"/>
          <w:bCs/>
          <w:color w:val="000000"/>
          <w:sz w:val="24"/>
          <w:szCs w:val="24"/>
        </w:rPr>
        <w:t xml:space="preserve">. </w:t>
      </w:r>
      <w:r w:rsidR="00356452" w:rsidRPr="00AE3516">
        <w:rPr>
          <w:rFonts w:asciiTheme="majorHAnsi" w:hAnsiTheme="majorHAnsi" w:cs="Times New Roman"/>
          <w:color w:val="000000"/>
          <w:sz w:val="24"/>
          <w:szCs w:val="24"/>
        </w:rPr>
        <w:t>The core zone of the MMCL consists of the Mulanje Mountain Forest Reserve (MMFR), with an area of 642.5 km</w:t>
      </w:r>
      <w:r w:rsidR="00356452" w:rsidRPr="00AE3516">
        <w:rPr>
          <w:rFonts w:asciiTheme="majorHAnsi" w:hAnsiTheme="majorHAnsi" w:cs="Times New Roman"/>
          <w:color w:val="000000"/>
          <w:sz w:val="16"/>
          <w:szCs w:val="16"/>
        </w:rPr>
        <w:t xml:space="preserve">2 </w:t>
      </w:r>
      <w:r w:rsidR="00356452" w:rsidRPr="00AE3516">
        <w:rPr>
          <w:rFonts w:asciiTheme="majorHAnsi" w:hAnsiTheme="majorHAnsi" w:cs="Times New Roman"/>
          <w:color w:val="000000"/>
          <w:sz w:val="24"/>
          <w:szCs w:val="24"/>
        </w:rPr>
        <w:t>and the buffer zone, consisting of 851 km</w:t>
      </w:r>
      <w:r w:rsidR="00356452" w:rsidRPr="00AE3516">
        <w:rPr>
          <w:rFonts w:asciiTheme="majorHAnsi" w:hAnsiTheme="majorHAnsi" w:cs="Times New Roman"/>
          <w:color w:val="000000"/>
          <w:sz w:val="16"/>
          <w:szCs w:val="16"/>
        </w:rPr>
        <w:t xml:space="preserve">2 </w:t>
      </w:r>
      <w:r w:rsidR="00356452" w:rsidRPr="00AE3516">
        <w:rPr>
          <w:rFonts w:asciiTheme="majorHAnsi" w:hAnsiTheme="majorHAnsi" w:cs="Times New Roman"/>
          <w:color w:val="000000"/>
          <w:sz w:val="24"/>
          <w:szCs w:val="24"/>
        </w:rPr>
        <w:t xml:space="preserve">of land. </w:t>
      </w:r>
      <w:r w:rsidRPr="00AE3516">
        <w:rPr>
          <w:rFonts w:asciiTheme="majorHAnsi" w:hAnsiTheme="majorHAnsi" w:cs="Times New Roman"/>
          <w:bCs/>
          <w:sz w:val="24"/>
          <w:szCs w:val="24"/>
        </w:rPr>
        <w:t>It</w:t>
      </w:r>
      <w:r w:rsidR="000675DF" w:rsidRPr="00AE3516">
        <w:rPr>
          <w:rFonts w:asciiTheme="majorHAnsi" w:hAnsiTheme="majorHAnsi" w:cs="Times New Roman"/>
          <w:bCs/>
          <w:sz w:val="24"/>
          <w:szCs w:val="24"/>
        </w:rPr>
        <w:t xml:space="preserve"> is a living landscape with deep roots in the traditions of local people </w:t>
      </w:r>
      <w:r w:rsidR="003C61AC">
        <w:rPr>
          <w:rFonts w:asciiTheme="majorHAnsi" w:hAnsiTheme="majorHAnsi" w:cs="Times New Roman"/>
          <w:bCs/>
          <w:sz w:val="24"/>
          <w:szCs w:val="24"/>
        </w:rPr>
        <w:t>(</w:t>
      </w:r>
      <w:proofErr w:type="spellStart"/>
      <w:r w:rsidR="003C61AC" w:rsidRPr="00AE3516">
        <w:rPr>
          <w:rFonts w:asciiTheme="majorHAnsi" w:hAnsiTheme="majorHAnsi" w:cs="Times New Roman"/>
          <w:bCs/>
          <w:i/>
          <w:sz w:val="24"/>
          <w:szCs w:val="24"/>
        </w:rPr>
        <w:t>Mang’anja</w:t>
      </w:r>
      <w:proofErr w:type="spellEnd"/>
      <w:r w:rsidR="003C61AC" w:rsidRPr="00AE3516">
        <w:rPr>
          <w:rFonts w:asciiTheme="majorHAnsi" w:hAnsiTheme="majorHAnsi" w:cs="Times New Roman"/>
          <w:bCs/>
          <w:i/>
          <w:sz w:val="24"/>
          <w:szCs w:val="24"/>
        </w:rPr>
        <w:t xml:space="preserve">, Yao </w:t>
      </w:r>
      <w:r w:rsidR="003C61AC" w:rsidRPr="00AE3516">
        <w:rPr>
          <w:rFonts w:asciiTheme="majorHAnsi" w:hAnsiTheme="majorHAnsi" w:cs="Times New Roman"/>
          <w:bCs/>
          <w:sz w:val="24"/>
          <w:szCs w:val="24"/>
        </w:rPr>
        <w:t>and</w:t>
      </w:r>
      <w:r w:rsidR="003C61AC" w:rsidRPr="00AE3516">
        <w:rPr>
          <w:rFonts w:asciiTheme="majorHAnsi" w:hAnsiTheme="majorHAnsi" w:cs="Times New Roman"/>
          <w:bCs/>
          <w:i/>
          <w:sz w:val="24"/>
          <w:szCs w:val="24"/>
        </w:rPr>
        <w:t xml:space="preserve"> </w:t>
      </w:r>
      <w:proofErr w:type="spellStart"/>
      <w:r w:rsidR="003C61AC" w:rsidRPr="00AE3516">
        <w:rPr>
          <w:rFonts w:asciiTheme="majorHAnsi" w:hAnsiTheme="majorHAnsi" w:cs="Times New Roman"/>
          <w:bCs/>
          <w:i/>
          <w:sz w:val="24"/>
          <w:szCs w:val="24"/>
        </w:rPr>
        <w:t>Lhomwe</w:t>
      </w:r>
      <w:proofErr w:type="spellEnd"/>
      <w:r w:rsidR="003C61AC" w:rsidRPr="00AE3516">
        <w:rPr>
          <w:rFonts w:asciiTheme="majorHAnsi" w:hAnsiTheme="majorHAnsi" w:cs="Times New Roman"/>
          <w:bCs/>
          <w:sz w:val="24"/>
          <w:szCs w:val="24"/>
        </w:rPr>
        <w:t xml:space="preserve"> ethnic groups</w:t>
      </w:r>
      <w:r w:rsidR="003C61AC">
        <w:rPr>
          <w:rFonts w:asciiTheme="majorHAnsi" w:hAnsiTheme="majorHAnsi" w:cs="Times New Roman"/>
          <w:bCs/>
          <w:sz w:val="24"/>
          <w:szCs w:val="24"/>
        </w:rPr>
        <w:t>)</w:t>
      </w:r>
      <w:r w:rsidR="003C61AC" w:rsidRPr="00AE3516">
        <w:rPr>
          <w:rFonts w:asciiTheme="majorHAnsi" w:hAnsiTheme="majorHAnsi" w:cs="Times New Roman"/>
          <w:bCs/>
          <w:sz w:val="24"/>
          <w:szCs w:val="24"/>
        </w:rPr>
        <w:t xml:space="preserve"> </w:t>
      </w:r>
      <w:r w:rsidR="000675DF" w:rsidRPr="00AE3516">
        <w:rPr>
          <w:rFonts w:asciiTheme="majorHAnsi" w:hAnsiTheme="majorHAnsi" w:cs="Times New Roman"/>
          <w:bCs/>
          <w:sz w:val="24"/>
          <w:szCs w:val="24"/>
        </w:rPr>
        <w:t xml:space="preserve">who live within and around it. The richness of the intangible heritage within the landscape has been attributed to the physical nature of the place and </w:t>
      </w:r>
      <w:r w:rsidR="000952E5" w:rsidRPr="00AE3516">
        <w:rPr>
          <w:rFonts w:asciiTheme="majorHAnsi" w:hAnsiTheme="majorHAnsi" w:cs="Times New Roman"/>
          <w:bCs/>
          <w:sz w:val="24"/>
          <w:szCs w:val="24"/>
        </w:rPr>
        <w:t xml:space="preserve">its association with danger </w:t>
      </w:r>
      <w:proofErr w:type="gramStart"/>
      <w:r w:rsidR="000952E5" w:rsidRPr="00AE3516">
        <w:rPr>
          <w:rFonts w:asciiTheme="majorHAnsi" w:hAnsiTheme="majorHAnsi" w:cs="Times New Roman"/>
          <w:bCs/>
          <w:sz w:val="24"/>
          <w:szCs w:val="24"/>
        </w:rPr>
        <w:t>and also</w:t>
      </w:r>
      <w:proofErr w:type="gramEnd"/>
      <w:r w:rsidR="000675DF" w:rsidRPr="00AE3516">
        <w:rPr>
          <w:rFonts w:asciiTheme="majorHAnsi" w:hAnsiTheme="majorHAnsi" w:cs="Times New Roman"/>
          <w:bCs/>
          <w:sz w:val="24"/>
          <w:szCs w:val="24"/>
        </w:rPr>
        <w:t xml:space="preserve"> the botanical diversity that includes many plant species that are used for traditional </w:t>
      </w:r>
      <w:r w:rsidR="003C61AC">
        <w:rPr>
          <w:rFonts w:asciiTheme="majorHAnsi" w:hAnsiTheme="majorHAnsi" w:cs="Times New Roman"/>
          <w:bCs/>
          <w:sz w:val="24"/>
          <w:szCs w:val="24"/>
        </w:rPr>
        <w:t>medical purposes</w:t>
      </w:r>
      <w:r w:rsidR="000675DF" w:rsidRPr="00AE3516">
        <w:rPr>
          <w:rFonts w:asciiTheme="majorHAnsi" w:hAnsiTheme="majorHAnsi" w:cs="Times New Roman"/>
          <w:bCs/>
          <w:sz w:val="24"/>
          <w:szCs w:val="24"/>
        </w:rPr>
        <w:t xml:space="preserve">. These </w:t>
      </w:r>
      <w:r w:rsidR="000952E5" w:rsidRPr="00AE3516">
        <w:rPr>
          <w:rFonts w:asciiTheme="majorHAnsi" w:hAnsiTheme="majorHAnsi" w:cs="Times New Roman"/>
          <w:bCs/>
          <w:sz w:val="24"/>
          <w:szCs w:val="24"/>
        </w:rPr>
        <w:t>aspects</w:t>
      </w:r>
      <w:r w:rsidR="000675DF" w:rsidRPr="00AE3516">
        <w:rPr>
          <w:rFonts w:asciiTheme="majorHAnsi" w:hAnsiTheme="majorHAnsi" w:cs="Times New Roman"/>
          <w:bCs/>
          <w:sz w:val="24"/>
          <w:szCs w:val="24"/>
        </w:rPr>
        <w:t xml:space="preserve"> have determined </w:t>
      </w:r>
      <w:r w:rsidR="009F46B7" w:rsidRPr="00AE3516">
        <w:rPr>
          <w:rFonts w:asciiTheme="majorHAnsi" w:hAnsiTheme="majorHAnsi" w:cs="Times New Roman"/>
          <w:bCs/>
          <w:sz w:val="24"/>
          <w:szCs w:val="24"/>
        </w:rPr>
        <w:t>the way the mountain is perceived</w:t>
      </w:r>
      <w:r w:rsidR="000675DF" w:rsidRPr="00AE3516">
        <w:rPr>
          <w:rFonts w:asciiTheme="majorHAnsi" w:hAnsiTheme="majorHAnsi" w:cs="Times New Roman"/>
          <w:bCs/>
          <w:sz w:val="24"/>
          <w:szCs w:val="24"/>
        </w:rPr>
        <w:t xml:space="preserve"> </w:t>
      </w:r>
      <w:r w:rsidR="003C61AC">
        <w:rPr>
          <w:rFonts w:asciiTheme="majorHAnsi" w:hAnsiTheme="majorHAnsi" w:cs="Times New Roman"/>
          <w:bCs/>
          <w:sz w:val="24"/>
          <w:szCs w:val="24"/>
        </w:rPr>
        <w:t>and respected and has shaped the religious beliefs around the Mountain</w:t>
      </w:r>
      <w:r w:rsidR="000675DF" w:rsidRPr="00AE3516">
        <w:rPr>
          <w:rFonts w:asciiTheme="majorHAnsi" w:hAnsiTheme="majorHAnsi" w:cs="Times New Roman"/>
          <w:bCs/>
          <w:sz w:val="24"/>
          <w:szCs w:val="24"/>
        </w:rPr>
        <w:t xml:space="preserve">. The landscape is associated with the disappearance, and sometimes with the </w:t>
      </w:r>
      <w:r w:rsidR="000675DF" w:rsidRPr="00AE3516">
        <w:rPr>
          <w:rFonts w:asciiTheme="majorHAnsi" w:hAnsiTheme="majorHAnsi" w:cs="Times New Roman"/>
          <w:bCs/>
          <w:noProof/>
          <w:sz w:val="24"/>
          <w:szCs w:val="24"/>
        </w:rPr>
        <w:t>reappearance</w:t>
      </w:r>
      <w:r w:rsidR="000675DF" w:rsidRPr="00AE3516">
        <w:rPr>
          <w:rFonts w:asciiTheme="majorHAnsi" w:hAnsiTheme="majorHAnsi" w:cs="Times New Roman"/>
          <w:bCs/>
          <w:sz w:val="24"/>
          <w:szCs w:val="24"/>
        </w:rPr>
        <w:t xml:space="preserve"> of people. Visitors to the mountain, both domestic and international do from time to time disappear without trace on the mountain. T</w:t>
      </w:r>
      <w:r w:rsidR="000675DF" w:rsidRPr="00AE3516">
        <w:rPr>
          <w:rFonts w:asciiTheme="majorHAnsi" w:hAnsiTheme="majorHAnsi" w:cs="Times New Roman"/>
          <w:bCs/>
          <w:noProof/>
          <w:sz w:val="24"/>
          <w:szCs w:val="24"/>
        </w:rPr>
        <w:t>he</w:t>
      </w:r>
      <w:r w:rsidR="000952E5" w:rsidRPr="00AE3516">
        <w:rPr>
          <w:rFonts w:asciiTheme="majorHAnsi" w:hAnsiTheme="majorHAnsi" w:cs="Times New Roman"/>
          <w:bCs/>
          <w:noProof/>
          <w:sz w:val="24"/>
          <w:szCs w:val="24"/>
        </w:rPr>
        <w:t>re is a</w:t>
      </w:r>
      <w:r w:rsidR="000675DF" w:rsidRPr="00AE3516">
        <w:rPr>
          <w:rFonts w:asciiTheme="majorHAnsi" w:hAnsiTheme="majorHAnsi" w:cs="Times New Roman"/>
          <w:bCs/>
          <w:noProof/>
          <w:sz w:val="24"/>
          <w:szCs w:val="24"/>
        </w:rPr>
        <w:t xml:space="preserve"> belief</w:t>
      </w:r>
      <w:r w:rsidR="000675DF" w:rsidRPr="00AE3516">
        <w:rPr>
          <w:rFonts w:asciiTheme="majorHAnsi" w:hAnsiTheme="majorHAnsi" w:cs="Times New Roman"/>
          <w:bCs/>
          <w:sz w:val="24"/>
          <w:szCs w:val="24"/>
        </w:rPr>
        <w:t xml:space="preserve"> that those who vanished have been taken by the ancestors of the local inhabitants</w:t>
      </w:r>
      <w:r w:rsidR="000675DF" w:rsidRPr="00AE3516">
        <w:rPr>
          <w:rFonts w:asciiTheme="majorHAnsi" w:hAnsiTheme="majorHAnsi" w:cs="Times New Roman"/>
          <w:bCs/>
          <w:i/>
          <w:sz w:val="24"/>
          <w:szCs w:val="24"/>
        </w:rPr>
        <w:t>.</w:t>
      </w:r>
      <w:r w:rsidR="000675DF" w:rsidRPr="00AE3516">
        <w:rPr>
          <w:rFonts w:asciiTheme="majorHAnsi" w:hAnsiTheme="majorHAnsi" w:cs="Times New Roman"/>
          <w:bCs/>
          <w:sz w:val="24"/>
          <w:szCs w:val="24"/>
        </w:rPr>
        <w:t xml:space="preserve"> </w:t>
      </w:r>
      <w:r w:rsidR="003C61AC">
        <w:rPr>
          <w:rFonts w:asciiTheme="majorHAnsi" w:hAnsiTheme="majorHAnsi" w:cs="Times New Roman"/>
          <w:bCs/>
          <w:sz w:val="24"/>
          <w:szCs w:val="24"/>
        </w:rPr>
        <w:t xml:space="preserve">Some return as great shamans after interactions with the ancestors on the mountain. </w:t>
      </w:r>
    </w:p>
    <w:p w14:paraId="63E990D9" w14:textId="5768DDD6" w:rsidR="000675DF" w:rsidRPr="00AE3516" w:rsidRDefault="003C61AC" w:rsidP="00735930">
      <w:pPr>
        <w:spacing w:before="240" w:after="0" w:line="276" w:lineRule="auto"/>
        <w:ind w:firstLine="720"/>
        <w:jc w:val="both"/>
        <w:rPr>
          <w:rFonts w:asciiTheme="majorHAnsi" w:hAnsiTheme="majorHAnsi" w:cs="Times New Roman"/>
          <w:bCs/>
          <w:sz w:val="24"/>
          <w:szCs w:val="24"/>
        </w:rPr>
      </w:pPr>
      <w:r>
        <w:rPr>
          <w:rFonts w:asciiTheme="majorHAnsi" w:hAnsiTheme="majorHAnsi" w:cs="Times New Roman"/>
          <w:bCs/>
          <w:sz w:val="24"/>
          <w:szCs w:val="24"/>
        </w:rPr>
        <w:t xml:space="preserve">Rituals associated with the mountains have produced </w:t>
      </w:r>
      <w:r w:rsidR="000952E5" w:rsidRPr="00AE3516">
        <w:rPr>
          <w:rFonts w:asciiTheme="majorHAnsi" w:hAnsiTheme="majorHAnsi" w:cs="Times New Roman"/>
          <w:bCs/>
          <w:sz w:val="24"/>
          <w:szCs w:val="24"/>
        </w:rPr>
        <w:t xml:space="preserve">intangible </w:t>
      </w:r>
      <w:r w:rsidR="009F46B7" w:rsidRPr="00AE3516">
        <w:rPr>
          <w:rFonts w:asciiTheme="majorHAnsi" w:hAnsiTheme="majorHAnsi" w:cs="Times New Roman"/>
          <w:bCs/>
          <w:sz w:val="24"/>
          <w:szCs w:val="24"/>
        </w:rPr>
        <w:t xml:space="preserve">cultural heritage </w:t>
      </w:r>
      <w:r w:rsidR="000952E5" w:rsidRPr="00AE3516">
        <w:rPr>
          <w:rFonts w:asciiTheme="majorHAnsi" w:hAnsiTheme="majorHAnsi" w:cs="Times New Roman"/>
          <w:bCs/>
          <w:noProof/>
          <w:sz w:val="24"/>
          <w:szCs w:val="24"/>
        </w:rPr>
        <w:t>includ</w:t>
      </w:r>
      <w:r>
        <w:rPr>
          <w:rFonts w:asciiTheme="majorHAnsi" w:hAnsiTheme="majorHAnsi" w:cs="Times New Roman"/>
          <w:bCs/>
          <w:noProof/>
          <w:sz w:val="24"/>
          <w:szCs w:val="24"/>
        </w:rPr>
        <w:t>ing</w:t>
      </w:r>
      <w:r w:rsidR="000952E5" w:rsidRPr="00AE3516">
        <w:rPr>
          <w:rFonts w:asciiTheme="majorHAnsi" w:hAnsiTheme="majorHAnsi" w:cs="Times New Roman"/>
          <w:bCs/>
          <w:sz w:val="24"/>
          <w:szCs w:val="24"/>
        </w:rPr>
        <w:t xml:space="preserve"> t</w:t>
      </w:r>
      <w:r w:rsidR="000675DF" w:rsidRPr="00AE3516">
        <w:rPr>
          <w:rFonts w:asciiTheme="majorHAnsi" w:hAnsiTheme="majorHAnsi" w:cs="Times New Roman"/>
          <w:bCs/>
          <w:sz w:val="24"/>
          <w:szCs w:val="24"/>
        </w:rPr>
        <w:t>raditional songs</w:t>
      </w:r>
      <w:r>
        <w:rPr>
          <w:rFonts w:asciiTheme="majorHAnsi" w:hAnsiTheme="majorHAnsi" w:cs="Times New Roman"/>
          <w:bCs/>
          <w:sz w:val="24"/>
          <w:szCs w:val="24"/>
        </w:rPr>
        <w:t>,</w:t>
      </w:r>
      <w:r w:rsidR="000675DF" w:rsidRPr="00AE3516">
        <w:rPr>
          <w:rFonts w:asciiTheme="majorHAnsi" w:hAnsiTheme="majorHAnsi" w:cs="Times New Roman"/>
          <w:bCs/>
          <w:sz w:val="24"/>
          <w:szCs w:val="24"/>
        </w:rPr>
        <w:t xml:space="preserve"> prayers</w:t>
      </w:r>
      <w:r>
        <w:rPr>
          <w:rFonts w:asciiTheme="majorHAnsi" w:hAnsiTheme="majorHAnsi" w:cs="Times New Roman"/>
          <w:bCs/>
          <w:sz w:val="24"/>
          <w:szCs w:val="24"/>
        </w:rPr>
        <w:t>, praise poetry and dances</w:t>
      </w:r>
      <w:r w:rsidR="000675DF" w:rsidRPr="00AE3516">
        <w:rPr>
          <w:rFonts w:asciiTheme="majorHAnsi" w:hAnsiTheme="majorHAnsi" w:cs="Times New Roman"/>
          <w:bCs/>
          <w:sz w:val="24"/>
          <w:szCs w:val="24"/>
        </w:rPr>
        <w:t xml:space="preserve"> </w:t>
      </w:r>
      <w:r w:rsidR="000952E5" w:rsidRPr="00AE3516">
        <w:rPr>
          <w:rFonts w:asciiTheme="majorHAnsi" w:hAnsiTheme="majorHAnsi" w:cs="Times New Roman"/>
          <w:bCs/>
          <w:sz w:val="24"/>
          <w:szCs w:val="24"/>
        </w:rPr>
        <w:t xml:space="preserve">which </w:t>
      </w:r>
      <w:r w:rsidR="000675DF" w:rsidRPr="00AE3516">
        <w:rPr>
          <w:rFonts w:asciiTheme="majorHAnsi" w:hAnsiTheme="majorHAnsi" w:cs="Times New Roman"/>
          <w:bCs/>
          <w:sz w:val="24"/>
          <w:szCs w:val="24"/>
        </w:rPr>
        <w:t xml:space="preserve">are </w:t>
      </w:r>
      <w:r w:rsidR="000952E5" w:rsidRPr="00AE3516">
        <w:rPr>
          <w:rFonts w:asciiTheme="majorHAnsi" w:hAnsiTheme="majorHAnsi" w:cs="Times New Roman"/>
          <w:bCs/>
          <w:sz w:val="24"/>
          <w:szCs w:val="24"/>
        </w:rPr>
        <w:t xml:space="preserve">performed by local people </w:t>
      </w:r>
      <w:r w:rsidR="000675DF" w:rsidRPr="00AE3516">
        <w:rPr>
          <w:rFonts w:asciiTheme="majorHAnsi" w:hAnsiTheme="majorHAnsi" w:cs="Times New Roman"/>
          <w:bCs/>
          <w:sz w:val="24"/>
          <w:szCs w:val="24"/>
        </w:rPr>
        <w:t xml:space="preserve">before climbing the mountain. Dancing rituals and </w:t>
      </w:r>
      <w:r w:rsidR="000952E5" w:rsidRPr="00AE3516">
        <w:rPr>
          <w:rFonts w:asciiTheme="majorHAnsi" w:hAnsiTheme="majorHAnsi" w:cs="Times New Roman"/>
          <w:bCs/>
          <w:sz w:val="24"/>
          <w:szCs w:val="24"/>
        </w:rPr>
        <w:t xml:space="preserve">traditional </w:t>
      </w:r>
      <w:r w:rsidR="000675DF" w:rsidRPr="00AE3516">
        <w:rPr>
          <w:rFonts w:asciiTheme="majorHAnsi" w:hAnsiTheme="majorHAnsi" w:cs="Times New Roman"/>
          <w:bCs/>
          <w:sz w:val="24"/>
          <w:szCs w:val="24"/>
        </w:rPr>
        <w:t xml:space="preserve">prayers </w:t>
      </w:r>
      <w:r w:rsidR="000952E5" w:rsidRPr="00AE3516">
        <w:rPr>
          <w:rFonts w:asciiTheme="majorHAnsi" w:hAnsiTheme="majorHAnsi" w:cs="Times New Roman"/>
          <w:bCs/>
          <w:sz w:val="24"/>
          <w:szCs w:val="24"/>
        </w:rPr>
        <w:t xml:space="preserve">are </w:t>
      </w:r>
      <w:r w:rsidR="000675DF" w:rsidRPr="00AE3516">
        <w:rPr>
          <w:rFonts w:asciiTheme="majorHAnsi" w:hAnsiTheme="majorHAnsi" w:cs="Times New Roman"/>
          <w:bCs/>
          <w:sz w:val="24"/>
          <w:szCs w:val="24"/>
        </w:rPr>
        <w:t xml:space="preserve">done by sprinkling maize meal on a </w:t>
      </w:r>
      <w:proofErr w:type="spellStart"/>
      <w:r w:rsidR="000675DF" w:rsidRPr="00AE3516">
        <w:rPr>
          <w:rFonts w:asciiTheme="majorHAnsi" w:hAnsiTheme="majorHAnsi" w:cs="Times New Roman"/>
          <w:bCs/>
          <w:i/>
          <w:sz w:val="24"/>
          <w:szCs w:val="24"/>
        </w:rPr>
        <w:t>Mpoza</w:t>
      </w:r>
      <w:proofErr w:type="spellEnd"/>
      <w:r w:rsidR="000675DF" w:rsidRPr="00AE3516">
        <w:rPr>
          <w:rFonts w:asciiTheme="majorHAnsi" w:hAnsiTheme="majorHAnsi" w:cs="Times New Roman"/>
          <w:bCs/>
          <w:i/>
          <w:sz w:val="24"/>
          <w:szCs w:val="24"/>
        </w:rPr>
        <w:t xml:space="preserve"> </w:t>
      </w:r>
      <w:r w:rsidR="000675DF" w:rsidRPr="00AE3516">
        <w:rPr>
          <w:rFonts w:asciiTheme="majorHAnsi" w:hAnsiTheme="majorHAnsi" w:cs="Times New Roman"/>
          <w:bCs/>
          <w:sz w:val="24"/>
          <w:szCs w:val="24"/>
        </w:rPr>
        <w:t>tree</w:t>
      </w:r>
      <w:r>
        <w:rPr>
          <w:rFonts w:asciiTheme="majorHAnsi" w:hAnsiTheme="majorHAnsi" w:cs="Times New Roman"/>
          <w:bCs/>
          <w:sz w:val="24"/>
          <w:szCs w:val="24"/>
        </w:rPr>
        <w:t xml:space="preserve"> which is</w:t>
      </w:r>
      <w:r w:rsidR="000675DF" w:rsidRPr="00AE3516">
        <w:rPr>
          <w:rFonts w:asciiTheme="majorHAnsi" w:hAnsiTheme="majorHAnsi" w:cs="Times New Roman"/>
          <w:bCs/>
          <w:sz w:val="24"/>
          <w:szCs w:val="24"/>
        </w:rPr>
        <w:t xml:space="preserve"> associated with </w:t>
      </w:r>
      <w:r w:rsidR="000675DF" w:rsidRPr="00AE3516">
        <w:rPr>
          <w:rFonts w:asciiTheme="majorHAnsi" w:hAnsiTheme="majorHAnsi" w:cs="Times New Roman"/>
          <w:bCs/>
          <w:noProof/>
          <w:sz w:val="24"/>
          <w:szCs w:val="24"/>
        </w:rPr>
        <w:t>rainmaking</w:t>
      </w:r>
      <w:r w:rsidR="000675DF" w:rsidRPr="00AE3516">
        <w:rPr>
          <w:rFonts w:asciiTheme="majorHAnsi" w:hAnsiTheme="majorHAnsi" w:cs="Times New Roman"/>
          <w:bCs/>
          <w:sz w:val="24"/>
          <w:szCs w:val="24"/>
        </w:rPr>
        <w:t xml:space="preserve">. </w:t>
      </w:r>
      <w:r w:rsidR="00F12369">
        <w:rPr>
          <w:rFonts w:asciiTheme="majorHAnsi" w:hAnsiTheme="majorHAnsi" w:cs="Times New Roman"/>
          <w:bCs/>
          <w:sz w:val="24"/>
          <w:szCs w:val="24"/>
        </w:rPr>
        <w:t>It is believed that t</w:t>
      </w:r>
      <w:r w:rsidR="000952E5" w:rsidRPr="00AE3516">
        <w:rPr>
          <w:rFonts w:asciiTheme="majorHAnsi" w:hAnsiTheme="majorHAnsi" w:cs="Times New Roman"/>
          <w:bCs/>
          <w:sz w:val="24"/>
          <w:szCs w:val="24"/>
        </w:rPr>
        <w:t xml:space="preserve">here is also </w:t>
      </w:r>
      <w:r w:rsidR="00F12369">
        <w:rPr>
          <w:rFonts w:asciiTheme="majorHAnsi" w:hAnsiTheme="majorHAnsi" w:cs="Times New Roman"/>
          <w:bCs/>
          <w:sz w:val="24"/>
          <w:szCs w:val="24"/>
        </w:rPr>
        <w:t>a</w:t>
      </w:r>
      <w:r w:rsidR="000675DF" w:rsidRPr="00AE3516">
        <w:rPr>
          <w:rFonts w:asciiTheme="majorHAnsi" w:hAnsiTheme="majorHAnsi" w:cs="Times New Roman"/>
          <w:bCs/>
          <w:sz w:val="24"/>
          <w:szCs w:val="24"/>
        </w:rPr>
        <w:t xml:space="preserve"> </w:t>
      </w:r>
      <w:r w:rsidR="000952E5" w:rsidRPr="00AE3516">
        <w:rPr>
          <w:rFonts w:asciiTheme="majorHAnsi" w:hAnsiTheme="majorHAnsi" w:cs="Times New Roman"/>
          <w:bCs/>
          <w:sz w:val="24"/>
          <w:szCs w:val="24"/>
        </w:rPr>
        <w:t xml:space="preserve">legendary </w:t>
      </w:r>
      <w:r w:rsidR="000675DF" w:rsidRPr="00AE3516">
        <w:rPr>
          <w:rFonts w:asciiTheme="majorHAnsi" w:hAnsiTheme="majorHAnsi" w:cs="Times New Roman"/>
          <w:bCs/>
          <w:sz w:val="24"/>
          <w:szCs w:val="24"/>
        </w:rPr>
        <w:t xml:space="preserve">spirit snake, </w:t>
      </w:r>
      <w:r w:rsidR="000675DF" w:rsidRPr="00AE3516">
        <w:rPr>
          <w:rFonts w:asciiTheme="majorHAnsi" w:hAnsiTheme="majorHAnsi" w:cs="Times New Roman"/>
          <w:bCs/>
          <w:i/>
          <w:noProof/>
          <w:sz w:val="24"/>
          <w:szCs w:val="24"/>
        </w:rPr>
        <w:t>Napolo</w:t>
      </w:r>
      <w:r w:rsidR="000675DF" w:rsidRPr="00AE3516">
        <w:rPr>
          <w:rFonts w:asciiTheme="majorHAnsi" w:hAnsiTheme="majorHAnsi" w:cs="Times New Roman"/>
          <w:bCs/>
          <w:i/>
          <w:sz w:val="24"/>
          <w:szCs w:val="24"/>
        </w:rPr>
        <w:t xml:space="preserve">, </w:t>
      </w:r>
      <w:r w:rsidR="000952E5" w:rsidRPr="00AE3516">
        <w:rPr>
          <w:rFonts w:asciiTheme="majorHAnsi" w:hAnsiTheme="majorHAnsi" w:cs="Times New Roman"/>
          <w:bCs/>
          <w:sz w:val="24"/>
          <w:szCs w:val="24"/>
        </w:rPr>
        <w:t>which</w:t>
      </w:r>
      <w:r w:rsidR="000952E5" w:rsidRPr="00AE3516">
        <w:rPr>
          <w:rFonts w:asciiTheme="majorHAnsi" w:hAnsiTheme="majorHAnsi" w:cs="Times New Roman"/>
          <w:bCs/>
          <w:i/>
          <w:sz w:val="24"/>
          <w:szCs w:val="24"/>
        </w:rPr>
        <w:t xml:space="preserve"> </w:t>
      </w:r>
      <w:r w:rsidR="000952E5" w:rsidRPr="00AE3516">
        <w:rPr>
          <w:rFonts w:asciiTheme="majorHAnsi" w:hAnsiTheme="majorHAnsi" w:cs="Times New Roman"/>
          <w:bCs/>
          <w:sz w:val="24"/>
          <w:szCs w:val="24"/>
        </w:rPr>
        <w:t xml:space="preserve">is </w:t>
      </w:r>
      <w:r w:rsidR="000675DF" w:rsidRPr="00AE3516">
        <w:rPr>
          <w:rFonts w:asciiTheme="majorHAnsi" w:hAnsiTheme="majorHAnsi" w:cs="Times New Roman"/>
          <w:bCs/>
          <w:sz w:val="24"/>
          <w:szCs w:val="24"/>
        </w:rPr>
        <w:t>manifest</w:t>
      </w:r>
      <w:r w:rsidR="000952E5" w:rsidRPr="00AE3516">
        <w:rPr>
          <w:rFonts w:asciiTheme="majorHAnsi" w:hAnsiTheme="majorHAnsi" w:cs="Times New Roman"/>
          <w:bCs/>
          <w:sz w:val="24"/>
          <w:szCs w:val="24"/>
        </w:rPr>
        <w:t xml:space="preserve">ed </w:t>
      </w:r>
      <w:r w:rsidR="000675DF" w:rsidRPr="00AE3516">
        <w:rPr>
          <w:rFonts w:asciiTheme="majorHAnsi" w:hAnsiTheme="majorHAnsi" w:cs="Times New Roman"/>
          <w:bCs/>
          <w:sz w:val="24"/>
          <w:szCs w:val="24"/>
        </w:rPr>
        <w:t>as a mythical serpent that lives under mountains and is associated with landslides, earthquakes, and floods</w:t>
      </w:r>
      <w:r w:rsidR="00F12369">
        <w:rPr>
          <w:rFonts w:asciiTheme="majorHAnsi" w:hAnsiTheme="majorHAnsi" w:cs="Times New Roman"/>
          <w:bCs/>
          <w:sz w:val="24"/>
          <w:szCs w:val="24"/>
        </w:rPr>
        <w:t xml:space="preserve"> </w:t>
      </w:r>
      <w:r w:rsidR="000675DF" w:rsidRPr="00AE3516">
        <w:rPr>
          <w:rFonts w:asciiTheme="majorHAnsi" w:hAnsiTheme="majorHAnsi" w:cs="Times New Roman"/>
          <w:bCs/>
          <w:sz w:val="24"/>
          <w:szCs w:val="24"/>
        </w:rPr>
        <w:t>(</w:t>
      </w:r>
      <w:proofErr w:type="spellStart"/>
      <w:r w:rsidR="000675DF" w:rsidRPr="00AE3516">
        <w:rPr>
          <w:rFonts w:asciiTheme="majorHAnsi" w:hAnsiTheme="majorHAnsi" w:cs="Times New Roman"/>
          <w:bCs/>
          <w:sz w:val="24"/>
          <w:szCs w:val="24"/>
        </w:rPr>
        <w:t>Schoffeleers</w:t>
      </w:r>
      <w:proofErr w:type="spellEnd"/>
      <w:r w:rsidR="000675DF" w:rsidRPr="00AE3516">
        <w:rPr>
          <w:rFonts w:asciiTheme="majorHAnsi" w:hAnsiTheme="majorHAnsi" w:cs="Times New Roman"/>
          <w:bCs/>
          <w:sz w:val="24"/>
          <w:szCs w:val="24"/>
        </w:rPr>
        <w:t xml:space="preserve"> 1991). It is believed that it causes tremors and heavy rains and thunderstorms when it is moving underground between Mulanje and </w:t>
      </w:r>
      <w:r w:rsidR="000675DF" w:rsidRPr="00AE3516">
        <w:rPr>
          <w:rFonts w:asciiTheme="majorHAnsi" w:hAnsiTheme="majorHAnsi" w:cs="Times New Roman"/>
          <w:bCs/>
          <w:noProof/>
          <w:sz w:val="24"/>
          <w:szCs w:val="24"/>
        </w:rPr>
        <w:t>Michese</w:t>
      </w:r>
      <w:r w:rsidR="000675DF" w:rsidRPr="00AE3516">
        <w:rPr>
          <w:rFonts w:asciiTheme="majorHAnsi" w:hAnsiTheme="majorHAnsi" w:cs="Times New Roman"/>
          <w:bCs/>
          <w:sz w:val="24"/>
          <w:szCs w:val="24"/>
        </w:rPr>
        <w:t xml:space="preserve"> mountains. The</w:t>
      </w:r>
      <w:r w:rsidR="000952E5" w:rsidRPr="00AE3516">
        <w:rPr>
          <w:rFonts w:asciiTheme="majorHAnsi" w:hAnsiTheme="majorHAnsi" w:cs="Times New Roman"/>
          <w:bCs/>
          <w:sz w:val="24"/>
          <w:szCs w:val="24"/>
        </w:rPr>
        <w:t xml:space="preserve"> cultural</w:t>
      </w:r>
      <w:r w:rsidR="000675DF" w:rsidRPr="00AE3516">
        <w:rPr>
          <w:rFonts w:asciiTheme="majorHAnsi" w:hAnsiTheme="majorHAnsi" w:cs="Times New Roman"/>
          <w:bCs/>
          <w:sz w:val="24"/>
          <w:szCs w:val="24"/>
        </w:rPr>
        <w:t xml:space="preserve"> landscape </w:t>
      </w:r>
      <w:r w:rsidR="000952E5" w:rsidRPr="00AE3516">
        <w:rPr>
          <w:rFonts w:asciiTheme="majorHAnsi" w:hAnsiTheme="majorHAnsi" w:cs="Times New Roman"/>
          <w:bCs/>
          <w:sz w:val="24"/>
          <w:szCs w:val="24"/>
        </w:rPr>
        <w:t xml:space="preserve">is also </w:t>
      </w:r>
      <w:r w:rsidR="000675DF" w:rsidRPr="00AE3516">
        <w:rPr>
          <w:rFonts w:asciiTheme="majorHAnsi" w:hAnsiTheme="majorHAnsi" w:cs="Times New Roman"/>
          <w:bCs/>
          <w:sz w:val="24"/>
          <w:szCs w:val="24"/>
        </w:rPr>
        <w:t xml:space="preserve">associated with water, rivers, clouds and the natural cycle. The mountain </w:t>
      </w:r>
      <w:r w:rsidR="000952E5" w:rsidRPr="00AE3516">
        <w:rPr>
          <w:rFonts w:asciiTheme="majorHAnsi" w:hAnsiTheme="majorHAnsi" w:cs="Times New Roman"/>
          <w:bCs/>
          <w:sz w:val="24"/>
          <w:szCs w:val="24"/>
        </w:rPr>
        <w:t xml:space="preserve">is regarded </w:t>
      </w:r>
      <w:r w:rsidR="000675DF" w:rsidRPr="00AE3516">
        <w:rPr>
          <w:rFonts w:asciiTheme="majorHAnsi" w:hAnsiTheme="majorHAnsi" w:cs="Times New Roman"/>
          <w:bCs/>
          <w:sz w:val="24"/>
          <w:szCs w:val="24"/>
        </w:rPr>
        <w:t xml:space="preserve">as a powerful </w:t>
      </w:r>
      <w:r w:rsidR="000675DF" w:rsidRPr="00AE3516">
        <w:rPr>
          <w:rFonts w:asciiTheme="majorHAnsi" w:hAnsiTheme="majorHAnsi" w:cs="Times New Roman"/>
          <w:bCs/>
          <w:noProof/>
          <w:sz w:val="24"/>
          <w:szCs w:val="24"/>
        </w:rPr>
        <w:t>rainmaker</w:t>
      </w:r>
      <w:r w:rsidR="000675DF" w:rsidRPr="00AE3516">
        <w:rPr>
          <w:rFonts w:asciiTheme="majorHAnsi" w:hAnsiTheme="majorHAnsi" w:cs="Times New Roman"/>
          <w:bCs/>
          <w:sz w:val="24"/>
          <w:szCs w:val="24"/>
        </w:rPr>
        <w:t xml:space="preserve"> and a place of rain making ceremonies which </w:t>
      </w:r>
      <w:r w:rsidR="00F12369">
        <w:rPr>
          <w:rFonts w:asciiTheme="majorHAnsi" w:hAnsiTheme="majorHAnsi" w:cs="Times New Roman"/>
          <w:bCs/>
          <w:sz w:val="24"/>
          <w:szCs w:val="24"/>
        </w:rPr>
        <w:t>people</w:t>
      </w:r>
      <w:r w:rsidR="000675DF" w:rsidRPr="00AE3516">
        <w:rPr>
          <w:rFonts w:asciiTheme="majorHAnsi" w:hAnsiTheme="majorHAnsi" w:cs="Times New Roman"/>
          <w:bCs/>
          <w:sz w:val="24"/>
          <w:szCs w:val="24"/>
        </w:rPr>
        <w:t xml:space="preserve"> turn to in times of drought. </w:t>
      </w:r>
      <w:proofErr w:type="spellStart"/>
      <w:r w:rsidR="000675DF" w:rsidRPr="00AE3516">
        <w:rPr>
          <w:rFonts w:asciiTheme="majorHAnsi" w:hAnsiTheme="majorHAnsi" w:cs="Times New Roman"/>
          <w:bCs/>
          <w:i/>
          <w:sz w:val="24"/>
          <w:szCs w:val="24"/>
        </w:rPr>
        <w:t>Dziwe</w:t>
      </w:r>
      <w:proofErr w:type="spellEnd"/>
      <w:r w:rsidR="000675DF" w:rsidRPr="00AE3516">
        <w:rPr>
          <w:rFonts w:asciiTheme="majorHAnsi" w:hAnsiTheme="majorHAnsi" w:cs="Times New Roman"/>
          <w:bCs/>
          <w:i/>
          <w:sz w:val="24"/>
          <w:szCs w:val="24"/>
        </w:rPr>
        <w:t xml:space="preserve"> la </w:t>
      </w:r>
      <w:proofErr w:type="spellStart"/>
      <w:r w:rsidR="000675DF" w:rsidRPr="00AE3516">
        <w:rPr>
          <w:rFonts w:asciiTheme="majorHAnsi" w:hAnsiTheme="majorHAnsi" w:cs="Times New Roman"/>
          <w:bCs/>
          <w:i/>
          <w:sz w:val="24"/>
          <w:szCs w:val="24"/>
        </w:rPr>
        <w:t>Nkhalamba</w:t>
      </w:r>
      <w:proofErr w:type="spellEnd"/>
      <w:r w:rsidR="000675DF" w:rsidRPr="00AE3516">
        <w:rPr>
          <w:rFonts w:asciiTheme="majorHAnsi" w:hAnsiTheme="majorHAnsi" w:cs="Times New Roman"/>
          <w:bCs/>
          <w:sz w:val="24"/>
          <w:szCs w:val="24"/>
        </w:rPr>
        <w:t xml:space="preserve"> sacred pool at the foot of the mountain is particularly significant to the local </w:t>
      </w:r>
      <w:proofErr w:type="gramStart"/>
      <w:r w:rsidR="000675DF" w:rsidRPr="00AE3516">
        <w:rPr>
          <w:rFonts w:asciiTheme="majorHAnsi" w:hAnsiTheme="majorHAnsi" w:cs="Times New Roman"/>
          <w:bCs/>
          <w:sz w:val="24"/>
          <w:szCs w:val="24"/>
        </w:rPr>
        <w:t xml:space="preserve">people, </w:t>
      </w:r>
      <w:r w:rsidR="00F12369">
        <w:rPr>
          <w:rFonts w:asciiTheme="majorHAnsi" w:hAnsiTheme="majorHAnsi" w:cs="Times New Roman"/>
          <w:bCs/>
          <w:sz w:val="24"/>
          <w:szCs w:val="24"/>
        </w:rPr>
        <w:t>and</w:t>
      </w:r>
      <w:proofErr w:type="gramEnd"/>
      <w:r w:rsidR="00F12369">
        <w:rPr>
          <w:rFonts w:asciiTheme="majorHAnsi" w:hAnsiTheme="majorHAnsi" w:cs="Times New Roman"/>
          <w:bCs/>
          <w:sz w:val="24"/>
          <w:szCs w:val="24"/>
        </w:rPr>
        <w:t xml:space="preserve"> is </w:t>
      </w:r>
      <w:r w:rsidR="000675DF" w:rsidRPr="00AE3516">
        <w:rPr>
          <w:rFonts w:asciiTheme="majorHAnsi" w:hAnsiTheme="majorHAnsi" w:cs="Times New Roman"/>
          <w:bCs/>
          <w:sz w:val="24"/>
          <w:szCs w:val="24"/>
        </w:rPr>
        <w:t>a place where communal rain rituals took place up to the early 20</w:t>
      </w:r>
      <w:r w:rsidR="000675DF" w:rsidRPr="00AE3516">
        <w:rPr>
          <w:rFonts w:asciiTheme="majorHAnsi" w:hAnsiTheme="majorHAnsi" w:cs="Times New Roman"/>
          <w:bCs/>
          <w:sz w:val="24"/>
          <w:szCs w:val="24"/>
          <w:vertAlign w:val="superscript"/>
        </w:rPr>
        <w:t>th</w:t>
      </w:r>
      <w:r w:rsidR="009F46B7" w:rsidRPr="00AE3516">
        <w:rPr>
          <w:rFonts w:asciiTheme="majorHAnsi" w:hAnsiTheme="majorHAnsi" w:cs="Times New Roman"/>
          <w:bCs/>
          <w:sz w:val="24"/>
          <w:szCs w:val="24"/>
        </w:rPr>
        <w:t xml:space="preserve"> century</w:t>
      </w:r>
      <w:r w:rsidR="000675DF" w:rsidRPr="00AE3516">
        <w:rPr>
          <w:rFonts w:asciiTheme="majorHAnsi" w:hAnsiTheme="majorHAnsi" w:cs="Times New Roman"/>
          <w:bCs/>
          <w:sz w:val="24"/>
          <w:szCs w:val="24"/>
        </w:rPr>
        <w:t xml:space="preserve">. Music and dances </w:t>
      </w:r>
      <w:r w:rsidR="000675DF" w:rsidRPr="00AE3516">
        <w:rPr>
          <w:rFonts w:asciiTheme="majorHAnsi" w:hAnsiTheme="majorHAnsi" w:cs="Times New Roman"/>
          <w:bCs/>
          <w:noProof/>
          <w:sz w:val="24"/>
          <w:szCs w:val="24"/>
        </w:rPr>
        <w:t>form</w:t>
      </w:r>
      <w:r w:rsidR="000675DF" w:rsidRPr="00AE3516">
        <w:rPr>
          <w:rFonts w:asciiTheme="majorHAnsi" w:hAnsiTheme="majorHAnsi" w:cs="Times New Roman"/>
          <w:bCs/>
          <w:sz w:val="24"/>
          <w:szCs w:val="24"/>
        </w:rPr>
        <w:t xml:space="preserve"> an integral part of invocation of spiritual realm’s ability to sustain life</w:t>
      </w:r>
      <w:r w:rsidR="00F12369">
        <w:rPr>
          <w:rFonts w:asciiTheme="majorHAnsi" w:hAnsiTheme="majorHAnsi" w:cs="Times New Roman"/>
          <w:bCs/>
          <w:sz w:val="24"/>
          <w:szCs w:val="24"/>
        </w:rPr>
        <w:t xml:space="preserve">. </w:t>
      </w:r>
      <w:r w:rsidR="000675DF" w:rsidRPr="00AE3516">
        <w:rPr>
          <w:rFonts w:asciiTheme="majorHAnsi" w:hAnsiTheme="majorHAnsi" w:cs="Times New Roman"/>
          <w:bCs/>
          <w:sz w:val="24"/>
          <w:szCs w:val="24"/>
        </w:rPr>
        <w:t>The</w:t>
      </w:r>
      <w:r w:rsidR="00F12369">
        <w:rPr>
          <w:rFonts w:asciiTheme="majorHAnsi" w:hAnsiTheme="majorHAnsi" w:cs="Times New Roman"/>
          <w:bCs/>
          <w:sz w:val="24"/>
          <w:szCs w:val="24"/>
        </w:rPr>
        <w:t>se</w:t>
      </w:r>
      <w:r w:rsidR="000675DF" w:rsidRPr="00AE3516">
        <w:rPr>
          <w:rFonts w:asciiTheme="majorHAnsi" w:hAnsiTheme="majorHAnsi" w:cs="Times New Roman"/>
          <w:bCs/>
          <w:sz w:val="24"/>
          <w:szCs w:val="24"/>
        </w:rPr>
        <w:t xml:space="preserve"> belief</w:t>
      </w:r>
      <w:r w:rsidR="00F12369">
        <w:rPr>
          <w:rFonts w:asciiTheme="majorHAnsi" w:hAnsiTheme="majorHAnsi" w:cs="Times New Roman"/>
          <w:bCs/>
          <w:sz w:val="24"/>
          <w:szCs w:val="24"/>
        </w:rPr>
        <w:t>s</w:t>
      </w:r>
      <w:r w:rsidR="000675DF" w:rsidRPr="00AE3516">
        <w:rPr>
          <w:rFonts w:asciiTheme="majorHAnsi" w:hAnsiTheme="majorHAnsi" w:cs="Times New Roman"/>
          <w:bCs/>
          <w:sz w:val="24"/>
          <w:szCs w:val="24"/>
        </w:rPr>
        <w:t xml:space="preserve"> </w:t>
      </w:r>
      <w:r w:rsidR="00F12369">
        <w:rPr>
          <w:rFonts w:asciiTheme="majorHAnsi" w:hAnsiTheme="majorHAnsi" w:cs="Times New Roman"/>
          <w:bCs/>
          <w:sz w:val="24"/>
          <w:szCs w:val="24"/>
        </w:rPr>
        <w:t xml:space="preserve">associated with </w:t>
      </w:r>
      <w:r w:rsidR="000675DF" w:rsidRPr="00AE3516">
        <w:rPr>
          <w:rFonts w:asciiTheme="majorHAnsi" w:hAnsiTheme="majorHAnsi" w:cs="Times New Roman"/>
          <w:bCs/>
          <w:sz w:val="24"/>
          <w:szCs w:val="24"/>
        </w:rPr>
        <w:t>the Mulanje mountain is shared by all communities liv</w:t>
      </w:r>
      <w:r w:rsidR="00F12369">
        <w:rPr>
          <w:rFonts w:asciiTheme="majorHAnsi" w:hAnsiTheme="majorHAnsi" w:cs="Times New Roman"/>
          <w:bCs/>
          <w:sz w:val="24"/>
          <w:szCs w:val="24"/>
        </w:rPr>
        <w:t>ing</w:t>
      </w:r>
      <w:r w:rsidR="000675DF" w:rsidRPr="00AE3516">
        <w:rPr>
          <w:rFonts w:asciiTheme="majorHAnsi" w:hAnsiTheme="majorHAnsi" w:cs="Times New Roman"/>
          <w:bCs/>
          <w:sz w:val="24"/>
          <w:szCs w:val="24"/>
        </w:rPr>
        <w:t xml:space="preserve"> around the mountain and its </w:t>
      </w:r>
      <w:r w:rsidR="00F12369">
        <w:rPr>
          <w:rFonts w:asciiTheme="majorHAnsi" w:hAnsiTheme="majorHAnsi" w:cs="Times New Roman"/>
          <w:bCs/>
          <w:sz w:val="24"/>
          <w:szCs w:val="24"/>
        </w:rPr>
        <w:t>‘</w:t>
      </w:r>
      <w:r w:rsidR="000675DF" w:rsidRPr="00AE3516">
        <w:rPr>
          <w:rFonts w:asciiTheme="majorHAnsi" w:hAnsiTheme="majorHAnsi" w:cs="Times New Roman"/>
          <w:bCs/>
          <w:sz w:val="24"/>
          <w:szCs w:val="24"/>
        </w:rPr>
        <w:t>power</w:t>
      </w:r>
      <w:r w:rsidR="00F12369">
        <w:rPr>
          <w:rFonts w:asciiTheme="majorHAnsi" w:hAnsiTheme="majorHAnsi" w:cs="Times New Roman"/>
          <w:bCs/>
          <w:sz w:val="24"/>
          <w:szCs w:val="24"/>
        </w:rPr>
        <w:t>’</w:t>
      </w:r>
      <w:r w:rsidR="000675DF" w:rsidRPr="00AE3516">
        <w:rPr>
          <w:rFonts w:asciiTheme="majorHAnsi" w:hAnsiTheme="majorHAnsi" w:cs="Times New Roman"/>
          <w:bCs/>
          <w:sz w:val="24"/>
          <w:szCs w:val="24"/>
        </w:rPr>
        <w:t xml:space="preserve"> is well-known all-over southern Africa</w:t>
      </w:r>
      <w:r w:rsidR="00F12369">
        <w:rPr>
          <w:rFonts w:asciiTheme="majorHAnsi" w:hAnsiTheme="majorHAnsi" w:cs="Times New Roman"/>
          <w:bCs/>
          <w:sz w:val="24"/>
          <w:szCs w:val="24"/>
        </w:rPr>
        <w:t>.</w:t>
      </w:r>
    </w:p>
    <w:p w14:paraId="1266C527" w14:textId="062F6AE7" w:rsidR="000675DF" w:rsidRPr="00AE3516" w:rsidRDefault="000675DF" w:rsidP="00B86F8E">
      <w:pPr>
        <w:spacing w:before="240" w:after="0" w:line="276" w:lineRule="auto"/>
        <w:jc w:val="both"/>
        <w:rPr>
          <w:rFonts w:asciiTheme="majorHAnsi" w:hAnsiTheme="majorHAnsi" w:cs="Times New Roman"/>
          <w:sz w:val="24"/>
          <w:szCs w:val="24"/>
        </w:rPr>
      </w:pPr>
      <w:r w:rsidRPr="00AE3516">
        <w:rPr>
          <w:rFonts w:asciiTheme="majorHAnsi" w:hAnsiTheme="majorHAnsi" w:cs="Times New Roman"/>
          <w:sz w:val="24"/>
          <w:szCs w:val="24"/>
        </w:rPr>
        <w:lastRenderedPageBreak/>
        <w:t xml:space="preserve">The Mulanje </w:t>
      </w:r>
      <w:r w:rsidR="00963E4F" w:rsidRPr="00AE3516">
        <w:rPr>
          <w:rFonts w:asciiTheme="majorHAnsi" w:hAnsiTheme="majorHAnsi" w:cs="Times New Roman"/>
          <w:sz w:val="24"/>
          <w:szCs w:val="24"/>
        </w:rPr>
        <w:t>M</w:t>
      </w:r>
      <w:r w:rsidRPr="00AE3516">
        <w:rPr>
          <w:rFonts w:asciiTheme="majorHAnsi" w:hAnsiTheme="majorHAnsi" w:cs="Times New Roman"/>
          <w:sz w:val="24"/>
          <w:szCs w:val="24"/>
        </w:rPr>
        <w:t>ountain</w:t>
      </w:r>
      <w:r w:rsidR="00A465B4" w:rsidRPr="00AE3516">
        <w:rPr>
          <w:rFonts w:asciiTheme="majorHAnsi" w:hAnsiTheme="majorHAnsi" w:cs="Times New Roman"/>
          <w:sz w:val="24"/>
          <w:szCs w:val="24"/>
        </w:rPr>
        <w:t xml:space="preserve"> </w:t>
      </w:r>
      <w:r w:rsidR="00432020" w:rsidRPr="00AE3516">
        <w:rPr>
          <w:rFonts w:asciiTheme="majorHAnsi" w:hAnsiTheme="majorHAnsi" w:cs="Times New Roman"/>
          <w:sz w:val="24"/>
          <w:szCs w:val="24"/>
        </w:rPr>
        <w:t>C</w:t>
      </w:r>
      <w:r w:rsidRPr="00AE3516">
        <w:rPr>
          <w:rFonts w:asciiTheme="majorHAnsi" w:hAnsiTheme="majorHAnsi" w:cs="Times New Roman"/>
          <w:sz w:val="24"/>
          <w:szCs w:val="24"/>
        </w:rPr>
        <w:t xml:space="preserve">ultural </w:t>
      </w:r>
      <w:r w:rsidR="00432020" w:rsidRPr="00AE3516">
        <w:rPr>
          <w:rFonts w:asciiTheme="majorHAnsi" w:hAnsiTheme="majorHAnsi" w:cs="Times New Roman"/>
          <w:sz w:val="24"/>
          <w:szCs w:val="24"/>
        </w:rPr>
        <w:t>L</w:t>
      </w:r>
      <w:r w:rsidRPr="00AE3516">
        <w:rPr>
          <w:rFonts w:asciiTheme="majorHAnsi" w:hAnsiTheme="majorHAnsi" w:cs="Times New Roman"/>
          <w:sz w:val="24"/>
          <w:szCs w:val="24"/>
        </w:rPr>
        <w:t xml:space="preserve">andscape is also endowed with rich tangible heritage. The landscape contains </w:t>
      </w:r>
      <w:proofErr w:type="gramStart"/>
      <w:r w:rsidRPr="00AE3516">
        <w:rPr>
          <w:rFonts w:asciiTheme="majorHAnsi" w:hAnsiTheme="majorHAnsi" w:cs="Times New Roman"/>
          <w:sz w:val="24"/>
          <w:szCs w:val="24"/>
        </w:rPr>
        <w:t>a number of</w:t>
      </w:r>
      <w:proofErr w:type="gramEnd"/>
      <w:r w:rsidRPr="00AE3516">
        <w:rPr>
          <w:rFonts w:asciiTheme="majorHAnsi" w:hAnsiTheme="majorHAnsi" w:cs="Times New Roman"/>
          <w:sz w:val="24"/>
          <w:szCs w:val="24"/>
        </w:rPr>
        <w:t xml:space="preserve"> archaeological sites of Stone Age and Iron Age period, which have a direct link with the earliest inhabitants of the landscape and the intangible values of the mountain today. An Early Iron Age Site at Skyline Archaeological site with concentrations of the </w:t>
      </w:r>
      <w:r w:rsidRPr="00AE3516">
        <w:rPr>
          <w:rFonts w:asciiTheme="majorHAnsi" w:hAnsiTheme="majorHAnsi" w:cs="Times New Roman"/>
          <w:i/>
          <w:noProof/>
          <w:sz w:val="24"/>
          <w:szCs w:val="24"/>
        </w:rPr>
        <w:t xml:space="preserve">Nkope-type </w:t>
      </w:r>
      <w:r w:rsidRPr="00AE3516">
        <w:rPr>
          <w:rFonts w:asciiTheme="majorHAnsi" w:hAnsiTheme="majorHAnsi" w:cs="Times New Roman"/>
          <w:noProof/>
          <w:sz w:val="24"/>
          <w:szCs w:val="24"/>
        </w:rPr>
        <w:t>pottery</w:t>
      </w:r>
      <w:r w:rsidRPr="00AE3516">
        <w:rPr>
          <w:rFonts w:asciiTheme="majorHAnsi" w:hAnsiTheme="majorHAnsi" w:cs="Times New Roman"/>
          <w:sz w:val="24"/>
          <w:szCs w:val="24"/>
        </w:rPr>
        <w:t xml:space="preserve"> was dated to the quarter of the first millennium A.D (Robinson, 1977). There </w:t>
      </w:r>
      <w:r w:rsidR="00963E4F" w:rsidRPr="00AE3516">
        <w:rPr>
          <w:rFonts w:asciiTheme="majorHAnsi" w:hAnsiTheme="majorHAnsi" w:cs="Times New Roman"/>
          <w:sz w:val="24"/>
          <w:szCs w:val="24"/>
        </w:rPr>
        <w:t>are</w:t>
      </w:r>
      <w:r w:rsidRPr="00AE3516">
        <w:rPr>
          <w:rFonts w:asciiTheme="majorHAnsi" w:hAnsiTheme="majorHAnsi" w:cs="Times New Roman"/>
          <w:sz w:val="24"/>
          <w:szCs w:val="24"/>
        </w:rPr>
        <w:t xml:space="preserve"> rock art sites and rock-shelters of historic and cultural importance to the local people. The </w:t>
      </w:r>
      <w:r w:rsidR="00963E4F" w:rsidRPr="00AE3516">
        <w:rPr>
          <w:rFonts w:asciiTheme="majorHAnsi" w:hAnsiTheme="majorHAnsi" w:cs="Times New Roman"/>
          <w:sz w:val="24"/>
          <w:szCs w:val="24"/>
        </w:rPr>
        <w:t xml:space="preserve">most </w:t>
      </w:r>
      <w:r w:rsidRPr="00AE3516">
        <w:rPr>
          <w:rFonts w:asciiTheme="majorHAnsi" w:hAnsiTheme="majorHAnsi" w:cs="Times New Roman"/>
          <w:sz w:val="24"/>
          <w:szCs w:val="24"/>
        </w:rPr>
        <w:t xml:space="preserve">well-known is called </w:t>
      </w:r>
      <w:r w:rsidRPr="00AE3516">
        <w:rPr>
          <w:rFonts w:asciiTheme="majorHAnsi" w:hAnsiTheme="majorHAnsi" w:cs="Times New Roman"/>
          <w:sz w:val="24"/>
          <w:szCs w:val="24"/>
        </w:rPr>
        <w:softHyphen/>
      </w:r>
      <w:proofErr w:type="spellStart"/>
      <w:r w:rsidRPr="00AE3516">
        <w:rPr>
          <w:rFonts w:asciiTheme="majorHAnsi" w:hAnsiTheme="majorHAnsi" w:cs="Times New Roman"/>
          <w:i/>
          <w:sz w:val="24"/>
          <w:szCs w:val="24"/>
        </w:rPr>
        <w:t>Machemba</w:t>
      </w:r>
      <w:proofErr w:type="spellEnd"/>
      <w:r w:rsidRPr="00AE3516">
        <w:rPr>
          <w:rFonts w:asciiTheme="majorHAnsi" w:hAnsiTheme="majorHAnsi" w:cs="Times New Roman"/>
          <w:i/>
          <w:sz w:val="24"/>
          <w:szCs w:val="24"/>
        </w:rPr>
        <w:t xml:space="preserve"> </w:t>
      </w:r>
      <w:r w:rsidRPr="00AE3516">
        <w:rPr>
          <w:rFonts w:asciiTheme="majorHAnsi" w:hAnsiTheme="majorHAnsi" w:cs="Times New Roman"/>
          <w:sz w:val="24"/>
          <w:szCs w:val="24"/>
        </w:rPr>
        <w:t xml:space="preserve">rock art site, a rock-shelter with ancient rock paintings of red geometric styles, situated close to a stream </w:t>
      </w:r>
      <w:r w:rsidR="00963E4F" w:rsidRPr="00AE3516">
        <w:rPr>
          <w:rFonts w:asciiTheme="majorHAnsi" w:hAnsiTheme="majorHAnsi" w:cs="Times New Roman"/>
          <w:sz w:val="24"/>
          <w:szCs w:val="24"/>
        </w:rPr>
        <w:t xml:space="preserve">to </w:t>
      </w:r>
      <w:r w:rsidRPr="00AE3516">
        <w:rPr>
          <w:rFonts w:asciiTheme="majorHAnsi" w:hAnsiTheme="majorHAnsi" w:cs="Times New Roman"/>
          <w:sz w:val="24"/>
          <w:szCs w:val="24"/>
        </w:rPr>
        <w:t xml:space="preserve">the south of the </w:t>
      </w:r>
      <w:proofErr w:type="spellStart"/>
      <w:r w:rsidRPr="00AE3516">
        <w:rPr>
          <w:rFonts w:asciiTheme="majorHAnsi" w:hAnsiTheme="majorHAnsi" w:cs="Times New Roman"/>
          <w:i/>
          <w:sz w:val="24"/>
          <w:szCs w:val="24"/>
        </w:rPr>
        <w:t>Machemba</w:t>
      </w:r>
      <w:proofErr w:type="spellEnd"/>
      <w:r w:rsidRPr="00AE3516">
        <w:rPr>
          <w:rFonts w:asciiTheme="majorHAnsi" w:hAnsiTheme="majorHAnsi" w:cs="Times New Roman"/>
          <w:sz w:val="24"/>
          <w:szCs w:val="24"/>
        </w:rPr>
        <w:t xml:space="preserve"> hill. </w:t>
      </w:r>
      <w:r w:rsidR="00963E4F" w:rsidRPr="00AE3516">
        <w:rPr>
          <w:rFonts w:asciiTheme="majorHAnsi" w:hAnsiTheme="majorHAnsi" w:cs="Times New Roman"/>
          <w:sz w:val="24"/>
          <w:szCs w:val="24"/>
        </w:rPr>
        <w:t xml:space="preserve">The Mulanje Mountain Cultural landscape also has evidence of iron smelting. </w:t>
      </w:r>
      <w:r w:rsidR="00F12369">
        <w:rPr>
          <w:rFonts w:asciiTheme="majorHAnsi" w:hAnsiTheme="majorHAnsi" w:cs="Times New Roman"/>
          <w:sz w:val="24"/>
          <w:szCs w:val="24"/>
        </w:rPr>
        <w:t>Numerous i</w:t>
      </w:r>
      <w:r w:rsidR="00963E4F" w:rsidRPr="00AE3516">
        <w:rPr>
          <w:rFonts w:asciiTheme="majorHAnsi" w:hAnsiTheme="majorHAnsi" w:cs="Times New Roman"/>
          <w:sz w:val="24"/>
          <w:szCs w:val="24"/>
        </w:rPr>
        <w:t xml:space="preserve">ron </w:t>
      </w:r>
      <w:r w:rsidR="00A465B4" w:rsidRPr="00AE3516">
        <w:rPr>
          <w:rFonts w:asciiTheme="majorHAnsi" w:hAnsiTheme="majorHAnsi" w:cs="Times New Roman"/>
          <w:sz w:val="24"/>
          <w:szCs w:val="24"/>
        </w:rPr>
        <w:t>s</w:t>
      </w:r>
      <w:r w:rsidR="00963E4F" w:rsidRPr="00AE3516">
        <w:rPr>
          <w:rFonts w:asciiTheme="majorHAnsi" w:hAnsiTheme="majorHAnsi" w:cs="Times New Roman"/>
          <w:sz w:val="24"/>
          <w:szCs w:val="24"/>
        </w:rPr>
        <w:t xml:space="preserve">melting sites have been recorded </w:t>
      </w:r>
      <w:r w:rsidR="002414A7" w:rsidRPr="00AE3516">
        <w:rPr>
          <w:rFonts w:asciiTheme="majorHAnsi" w:hAnsiTheme="majorHAnsi" w:cs="Times New Roman"/>
          <w:sz w:val="24"/>
          <w:szCs w:val="24"/>
        </w:rPr>
        <w:t xml:space="preserve">within the landscape. One of the most important </w:t>
      </w:r>
      <w:r w:rsidR="00032097" w:rsidRPr="00AE3516">
        <w:rPr>
          <w:rFonts w:asciiTheme="majorHAnsi" w:hAnsiTheme="majorHAnsi" w:cs="Times New Roman"/>
          <w:sz w:val="24"/>
          <w:szCs w:val="24"/>
        </w:rPr>
        <w:t xml:space="preserve">is </w:t>
      </w:r>
      <w:proofErr w:type="spellStart"/>
      <w:r w:rsidR="00032097" w:rsidRPr="00AE3516">
        <w:rPr>
          <w:rFonts w:asciiTheme="majorHAnsi" w:hAnsiTheme="majorHAnsi" w:cs="Times New Roman"/>
          <w:i/>
          <w:sz w:val="24"/>
          <w:szCs w:val="24"/>
        </w:rPr>
        <w:t>Likhubula</w:t>
      </w:r>
      <w:proofErr w:type="spellEnd"/>
      <w:r w:rsidR="002414A7" w:rsidRPr="00AE3516">
        <w:rPr>
          <w:rFonts w:asciiTheme="majorHAnsi" w:hAnsiTheme="majorHAnsi" w:cs="Times New Roman"/>
          <w:sz w:val="24"/>
          <w:szCs w:val="24"/>
        </w:rPr>
        <w:t xml:space="preserve"> where an iron smelting site is linked to religion</w:t>
      </w:r>
      <w:r w:rsidR="00FC3A5C" w:rsidRPr="00AE3516">
        <w:rPr>
          <w:rFonts w:asciiTheme="majorHAnsi" w:hAnsiTheme="majorHAnsi" w:cs="Times New Roman"/>
          <w:sz w:val="24"/>
          <w:szCs w:val="24"/>
        </w:rPr>
        <w:t>.</w:t>
      </w:r>
      <w:r w:rsidRPr="00AE3516">
        <w:rPr>
          <w:rFonts w:asciiTheme="majorHAnsi" w:hAnsiTheme="majorHAnsi" w:cs="Times New Roman"/>
          <w:sz w:val="24"/>
          <w:szCs w:val="24"/>
        </w:rPr>
        <w:t xml:space="preserve"> There </w:t>
      </w:r>
      <w:r w:rsidRPr="00AE3516">
        <w:rPr>
          <w:rFonts w:asciiTheme="majorHAnsi" w:hAnsiTheme="majorHAnsi" w:cs="Times New Roman"/>
          <w:noProof/>
          <w:sz w:val="24"/>
          <w:szCs w:val="24"/>
        </w:rPr>
        <w:t>are</w:t>
      </w:r>
      <w:r w:rsidRPr="00AE3516">
        <w:rPr>
          <w:rFonts w:asciiTheme="majorHAnsi" w:hAnsiTheme="majorHAnsi" w:cs="Times New Roman"/>
          <w:sz w:val="24"/>
          <w:szCs w:val="24"/>
        </w:rPr>
        <w:t xml:space="preserve"> also numerous caves within the landscape, </w:t>
      </w:r>
      <w:r w:rsidR="002414A7" w:rsidRPr="00AE3516">
        <w:rPr>
          <w:rFonts w:asciiTheme="majorHAnsi" w:hAnsiTheme="majorHAnsi" w:cs="Times New Roman"/>
          <w:sz w:val="24"/>
          <w:szCs w:val="24"/>
        </w:rPr>
        <w:t xml:space="preserve">which local people </w:t>
      </w:r>
      <w:r w:rsidRPr="00AE3516">
        <w:rPr>
          <w:rFonts w:asciiTheme="majorHAnsi" w:hAnsiTheme="majorHAnsi" w:cs="Times New Roman"/>
          <w:sz w:val="24"/>
          <w:szCs w:val="24"/>
        </w:rPr>
        <w:t>commonly</w:t>
      </w:r>
      <w:r w:rsidR="002414A7" w:rsidRPr="00AE3516">
        <w:rPr>
          <w:rFonts w:asciiTheme="majorHAnsi" w:hAnsiTheme="majorHAnsi" w:cs="Times New Roman"/>
          <w:sz w:val="24"/>
          <w:szCs w:val="24"/>
        </w:rPr>
        <w:t xml:space="preserve"> refer to</w:t>
      </w:r>
      <w:r w:rsidRPr="00AE3516">
        <w:rPr>
          <w:rFonts w:asciiTheme="majorHAnsi" w:hAnsiTheme="majorHAnsi" w:cs="Times New Roman"/>
          <w:sz w:val="24"/>
          <w:szCs w:val="24"/>
        </w:rPr>
        <w:t xml:space="preserve"> as ‘holy </w:t>
      </w:r>
      <w:proofErr w:type="gramStart"/>
      <w:r w:rsidRPr="00AE3516">
        <w:rPr>
          <w:rFonts w:asciiTheme="majorHAnsi" w:hAnsiTheme="majorHAnsi" w:cs="Times New Roman"/>
          <w:sz w:val="24"/>
          <w:szCs w:val="24"/>
        </w:rPr>
        <w:t>caves’</w:t>
      </w:r>
      <w:proofErr w:type="gramEnd"/>
      <w:r w:rsidRPr="00AE3516">
        <w:rPr>
          <w:rFonts w:asciiTheme="majorHAnsi" w:hAnsiTheme="majorHAnsi" w:cs="Times New Roman"/>
          <w:sz w:val="24"/>
          <w:szCs w:val="24"/>
        </w:rPr>
        <w:t xml:space="preserve">. </w:t>
      </w:r>
      <w:r w:rsidR="002414A7" w:rsidRPr="00AE3516">
        <w:rPr>
          <w:rFonts w:asciiTheme="majorHAnsi" w:hAnsiTheme="majorHAnsi" w:cs="Times New Roman"/>
          <w:sz w:val="24"/>
          <w:szCs w:val="24"/>
        </w:rPr>
        <w:t xml:space="preserve">One cave, </w:t>
      </w:r>
      <w:proofErr w:type="spellStart"/>
      <w:r w:rsidR="002414A7" w:rsidRPr="00AE3516">
        <w:rPr>
          <w:rFonts w:asciiTheme="majorHAnsi" w:hAnsiTheme="majorHAnsi" w:cs="Times New Roman"/>
          <w:i/>
          <w:sz w:val="24"/>
          <w:szCs w:val="24"/>
        </w:rPr>
        <w:t>Nambirira</w:t>
      </w:r>
      <w:proofErr w:type="spellEnd"/>
      <w:r w:rsidR="002414A7" w:rsidRPr="00AE3516">
        <w:rPr>
          <w:rFonts w:asciiTheme="majorHAnsi" w:hAnsiTheme="majorHAnsi" w:cs="Times New Roman"/>
          <w:sz w:val="24"/>
          <w:szCs w:val="24"/>
        </w:rPr>
        <w:t xml:space="preserve">, is still being used today for religious purposes. </w:t>
      </w:r>
    </w:p>
    <w:p w14:paraId="0BA6275D" w14:textId="77EC4C8E" w:rsidR="000675DF" w:rsidRPr="00AE3516" w:rsidRDefault="000675DF" w:rsidP="00735930">
      <w:pPr>
        <w:spacing w:before="240" w:after="0" w:line="276" w:lineRule="auto"/>
        <w:ind w:firstLine="720"/>
        <w:jc w:val="both"/>
        <w:rPr>
          <w:rFonts w:asciiTheme="majorHAnsi" w:hAnsiTheme="majorHAnsi" w:cs="Times New Roman"/>
          <w:sz w:val="24"/>
          <w:szCs w:val="24"/>
        </w:rPr>
      </w:pPr>
      <w:r w:rsidRPr="00AE3516">
        <w:rPr>
          <w:rFonts w:asciiTheme="majorHAnsi" w:hAnsiTheme="majorHAnsi" w:cs="Times New Roman"/>
          <w:sz w:val="24"/>
          <w:szCs w:val="24"/>
        </w:rPr>
        <w:t xml:space="preserve">The Mulanje Mountain </w:t>
      </w:r>
      <w:r w:rsidR="002414A7" w:rsidRPr="00AE3516">
        <w:rPr>
          <w:rFonts w:asciiTheme="majorHAnsi" w:hAnsiTheme="majorHAnsi" w:cs="Times New Roman"/>
          <w:sz w:val="24"/>
          <w:szCs w:val="24"/>
        </w:rPr>
        <w:t>C</w:t>
      </w:r>
      <w:r w:rsidRPr="00AE3516">
        <w:rPr>
          <w:rFonts w:asciiTheme="majorHAnsi" w:hAnsiTheme="majorHAnsi" w:cs="Times New Roman"/>
          <w:sz w:val="24"/>
          <w:szCs w:val="24"/>
        </w:rPr>
        <w:t xml:space="preserve">ultural </w:t>
      </w:r>
      <w:r w:rsidR="002414A7" w:rsidRPr="00AE3516">
        <w:rPr>
          <w:rFonts w:asciiTheme="majorHAnsi" w:hAnsiTheme="majorHAnsi" w:cs="Times New Roman"/>
          <w:sz w:val="24"/>
          <w:szCs w:val="24"/>
        </w:rPr>
        <w:t>L</w:t>
      </w:r>
      <w:r w:rsidRPr="00AE3516">
        <w:rPr>
          <w:rFonts w:asciiTheme="majorHAnsi" w:hAnsiTheme="majorHAnsi" w:cs="Times New Roman"/>
          <w:sz w:val="24"/>
          <w:szCs w:val="24"/>
        </w:rPr>
        <w:t xml:space="preserve">andscape </w:t>
      </w:r>
      <w:r w:rsidR="002414A7" w:rsidRPr="00AE3516">
        <w:rPr>
          <w:rFonts w:asciiTheme="majorHAnsi" w:hAnsiTheme="majorHAnsi" w:cs="Times New Roman"/>
          <w:sz w:val="24"/>
          <w:szCs w:val="24"/>
        </w:rPr>
        <w:t>also has</w:t>
      </w:r>
      <w:r w:rsidRPr="00AE3516">
        <w:rPr>
          <w:rFonts w:asciiTheme="majorHAnsi" w:hAnsiTheme="majorHAnsi" w:cs="Times New Roman"/>
          <w:sz w:val="24"/>
          <w:szCs w:val="24"/>
        </w:rPr>
        <w:t xml:space="preserve"> historical, colonial and postcolonial cultural heritage sites of local and national importance. These include old colonial mansions, </w:t>
      </w:r>
      <w:r w:rsidR="00D76479" w:rsidRPr="00AE3516">
        <w:rPr>
          <w:rFonts w:asciiTheme="majorHAnsi" w:hAnsiTheme="majorHAnsi" w:cs="Times New Roman"/>
          <w:sz w:val="24"/>
          <w:szCs w:val="24"/>
        </w:rPr>
        <w:t xml:space="preserve">historical tea </w:t>
      </w:r>
      <w:r w:rsidRPr="00AE3516">
        <w:rPr>
          <w:rFonts w:asciiTheme="majorHAnsi" w:hAnsiTheme="majorHAnsi" w:cs="Times New Roman"/>
          <w:sz w:val="24"/>
          <w:szCs w:val="24"/>
        </w:rPr>
        <w:t xml:space="preserve">estates and factories; </w:t>
      </w:r>
      <w:r w:rsidR="00D76479" w:rsidRPr="00AE3516">
        <w:rPr>
          <w:rFonts w:asciiTheme="majorHAnsi" w:hAnsiTheme="majorHAnsi" w:cs="Times New Roman"/>
          <w:sz w:val="24"/>
          <w:szCs w:val="24"/>
        </w:rPr>
        <w:t xml:space="preserve">historical </w:t>
      </w:r>
      <w:r w:rsidRPr="00AE3516">
        <w:rPr>
          <w:rFonts w:asciiTheme="majorHAnsi" w:hAnsiTheme="majorHAnsi" w:cs="Times New Roman"/>
          <w:sz w:val="24"/>
          <w:szCs w:val="24"/>
        </w:rPr>
        <w:t>timber plantation</w:t>
      </w:r>
      <w:r w:rsidR="00AF6CC7" w:rsidRPr="00AE3516">
        <w:rPr>
          <w:rFonts w:asciiTheme="majorHAnsi" w:hAnsiTheme="majorHAnsi" w:cs="Times New Roman"/>
          <w:sz w:val="24"/>
          <w:szCs w:val="24"/>
        </w:rPr>
        <w:t>,</w:t>
      </w:r>
      <w:r w:rsidRPr="00AE3516">
        <w:rPr>
          <w:rFonts w:asciiTheme="majorHAnsi" w:hAnsiTheme="majorHAnsi" w:cs="Times New Roman"/>
          <w:sz w:val="24"/>
          <w:szCs w:val="24"/>
        </w:rPr>
        <w:t xml:space="preserve"> </w:t>
      </w:r>
      <w:r w:rsidR="00D76479" w:rsidRPr="00AE3516">
        <w:rPr>
          <w:rFonts w:asciiTheme="majorHAnsi" w:hAnsiTheme="majorHAnsi" w:cs="Times New Roman"/>
          <w:sz w:val="24"/>
          <w:szCs w:val="24"/>
        </w:rPr>
        <w:t>forts (</w:t>
      </w:r>
      <w:r w:rsidRPr="00AE3516">
        <w:rPr>
          <w:rFonts w:asciiTheme="majorHAnsi" w:hAnsiTheme="majorHAnsi" w:cs="Times New Roman"/>
          <w:sz w:val="24"/>
          <w:szCs w:val="24"/>
        </w:rPr>
        <w:t>Fort Lister</w:t>
      </w:r>
      <w:r w:rsidR="00D76479" w:rsidRPr="00AE3516">
        <w:rPr>
          <w:rFonts w:asciiTheme="majorHAnsi" w:hAnsiTheme="majorHAnsi" w:cs="Times New Roman"/>
          <w:sz w:val="24"/>
          <w:szCs w:val="24"/>
        </w:rPr>
        <w:t xml:space="preserve">, </w:t>
      </w:r>
      <w:r w:rsidRPr="00AE3516">
        <w:rPr>
          <w:rFonts w:asciiTheme="majorHAnsi" w:hAnsiTheme="majorHAnsi" w:cs="Times New Roman"/>
          <w:sz w:val="24"/>
          <w:szCs w:val="24"/>
        </w:rPr>
        <w:t>the remnants of Fort Anderson</w:t>
      </w:r>
      <w:r w:rsidR="00D76479" w:rsidRPr="00AE3516">
        <w:rPr>
          <w:rFonts w:asciiTheme="majorHAnsi" w:hAnsiTheme="majorHAnsi" w:cs="Times New Roman"/>
          <w:sz w:val="24"/>
          <w:szCs w:val="24"/>
        </w:rPr>
        <w:t>) and</w:t>
      </w:r>
      <w:r w:rsidRPr="00AE3516">
        <w:rPr>
          <w:rFonts w:asciiTheme="majorHAnsi" w:hAnsiTheme="majorHAnsi" w:cs="Times New Roman"/>
          <w:sz w:val="24"/>
          <w:szCs w:val="24"/>
        </w:rPr>
        <w:t xml:space="preserve"> the Old Church of Scotland mission site and cemetery</w:t>
      </w:r>
      <w:r w:rsidR="00D76479" w:rsidRPr="00AE3516">
        <w:rPr>
          <w:rFonts w:asciiTheme="majorHAnsi" w:hAnsiTheme="majorHAnsi" w:cs="Times New Roman"/>
          <w:sz w:val="24"/>
          <w:szCs w:val="24"/>
        </w:rPr>
        <w:t xml:space="preserve"> which was associated with the abolition of the Arab slave trade.</w:t>
      </w:r>
      <w:r w:rsidRPr="00AE3516">
        <w:rPr>
          <w:rFonts w:asciiTheme="majorHAnsi" w:hAnsiTheme="majorHAnsi" w:cs="Times New Roman"/>
          <w:sz w:val="24"/>
          <w:szCs w:val="24"/>
        </w:rPr>
        <w:t xml:space="preserve"> </w:t>
      </w:r>
      <w:r w:rsidR="00D76479" w:rsidRPr="00AE3516">
        <w:rPr>
          <w:rFonts w:asciiTheme="majorHAnsi" w:hAnsiTheme="majorHAnsi" w:cs="Times New Roman"/>
          <w:sz w:val="24"/>
          <w:szCs w:val="24"/>
        </w:rPr>
        <w:t xml:space="preserve">There are also places like </w:t>
      </w:r>
      <w:r w:rsidRPr="00AE3516">
        <w:rPr>
          <w:rFonts w:asciiTheme="majorHAnsi" w:hAnsiTheme="majorHAnsi" w:cs="Times New Roman"/>
          <w:sz w:val="24"/>
          <w:szCs w:val="24"/>
        </w:rPr>
        <w:t>the Mulanje C</w:t>
      </w:r>
      <w:r w:rsidR="005E7942" w:rsidRPr="00AE3516">
        <w:rPr>
          <w:rFonts w:asciiTheme="majorHAnsi" w:hAnsiTheme="majorHAnsi" w:cs="Times New Roman"/>
          <w:sz w:val="24"/>
          <w:szCs w:val="24"/>
        </w:rPr>
        <w:t xml:space="preserve">hristian </w:t>
      </w:r>
      <w:r w:rsidRPr="00AE3516">
        <w:rPr>
          <w:rFonts w:asciiTheme="majorHAnsi" w:hAnsiTheme="majorHAnsi" w:cs="Times New Roman"/>
          <w:sz w:val="24"/>
          <w:szCs w:val="24"/>
        </w:rPr>
        <w:t>C</w:t>
      </w:r>
      <w:r w:rsidR="005E7942" w:rsidRPr="00AE3516">
        <w:rPr>
          <w:rFonts w:asciiTheme="majorHAnsi" w:hAnsiTheme="majorHAnsi" w:cs="Times New Roman"/>
          <w:sz w:val="24"/>
          <w:szCs w:val="24"/>
        </w:rPr>
        <w:t xml:space="preserve">hurch </w:t>
      </w:r>
      <w:r w:rsidRPr="00AE3516">
        <w:rPr>
          <w:rFonts w:asciiTheme="majorHAnsi" w:hAnsiTheme="majorHAnsi" w:cs="Times New Roman"/>
          <w:sz w:val="24"/>
          <w:szCs w:val="24"/>
        </w:rPr>
        <w:t>A</w:t>
      </w:r>
      <w:r w:rsidR="005E7942" w:rsidRPr="00AE3516">
        <w:rPr>
          <w:rFonts w:asciiTheme="majorHAnsi" w:hAnsiTheme="majorHAnsi" w:cs="Times New Roman"/>
          <w:sz w:val="24"/>
          <w:szCs w:val="24"/>
        </w:rPr>
        <w:t>frican Presbyterian (CCAP)</w:t>
      </w:r>
      <w:r w:rsidRPr="00AE3516">
        <w:rPr>
          <w:rFonts w:asciiTheme="majorHAnsi" w:hAnsiTheme="majorHAnsi" w:cs="Times New Roman"/>
          <w:sz w:val="24"/>
          <w:szCs w:val="24"/>
        </w:rPr>
        <w:t xml:space="preserve"> Mission, Providence Industrial Mission, the </w:t>
      </w:r>
      <w:proofErr w:type="spellStart"/>
      <w:r w:rsidRPr="00AE3516">
        <w:rPr>
          <w:rFonts w:asciiTheme="majorHAnsi" w:hAnsiTheme="majorHAnsi" w:cs="Times New Roman"/>
          <w:sz w:val="24"/>
          <w:szCs w:val="24"/>
        </w:rPr>
        <w:t>Chisitu</w:t>
      </w:r>
      <w:proofErr w:type="spellEnd"/>
      <w:r w:rsidRPr="00AE3516">
        <w:rPr>
          <w:rFonts w:asciiTheme="majorHAnsi" w:hAnsiTheme="majorHAnsi" w:cs="Times New Roman"/>
          <w:sz w:val="24"/>
          <w:szCs w:val="24"/>
        </w:rPr>
        <w:t xml:space="preserve"> Catholic Mission, the Hol</w:t>
      </w:r>
      <w:r w:rsidR="00D76479" w:rsidRPr="00AE3516">
        <w:rPr>
          <w:rFonts w:asciiTheme="majorHAnsi" w:hAnsiTheme="majorHAnsi" w:cs="Times New Roman"/>
          <w:sz w:val="24"/>
          <w:szCs w:val="24"/>
        </w:rPr>
        <w:t>y</w:t>
      </w:r>
      <w:r w:rsidRPr="00AE3516">
        <w:rPr>
          <w:rFonts w:asciiTheme="majorHAnsi" w:hAnsiTheme="majorHAnsi" w:cs="Times New Roman"/>
          <w:sz w:val="24"/>
          <w:szCs w:val="24"/>
        </w:rPr>
        <w:t xml:space="preserve"> Family </w:t>
      </w:r>
      <w:r w:rsidR="00D76479" w:rsidRPr="00AE3516">
        <w:rPr>
          <w:rFonts w:asciiTheme="majorHAnsi" w:hAnsiTheme="majorHAnsi" w:cs="Times New Roman"/>
          <w:sz w:val="24"/>
          <w:szCs w:val="24"/>
        </w:rPr>
        <w:t>M</w:t>
      </w:r>
      <w:r w:rsidRPr="00AE3516">
        <w:rPr>
          <w:rFonts w:asciiTheme="majorHAnsi" w:hAnsiTheme="majorHAnsi" w:cs="Times New Roman"/>
          <w:sz w:val="24"/>
          <w:szCs w:val="24"/>
        </w:rPr>
        <w:t>issio</w:t>
      </w:r>
      <w:r w:rsidR="004F5D22" w:rsidRPr="00AE3516">
        <w:rPr>
          <w:rFonts w:asciiTheme="majorHAnsi" w:hAnsiTheme="majorHAnsi" w:cs="Times New Roman"/>
          <w:sz w:val="24"/>
          <w:szCs w:val="24"/>
        </w:rPr>
        <w:t>n</w:t>
      </w:r>
      <w:r w:rsidRPr="00AE3516">
        <w:rPr>
          <w:rFonts w:asciiTheme="majorHAnsi" w:hAnsiTheme="majorHAnsi" w:cs="Times New Roman"/>
          <w:sz w:val="24"/>
          <w:szCs w:val="24"/>
        </w:rPr>
        <w:t xml:space="preserve">; old traditional villages that played an important part in the pre-colonial and colonial history, and which also contain graves of old chiefs and their wives; </w:t>
      </w:r>
      <w:r w:rsidR="004F5D22" w:rsidRPr="00AE3516">
        <w:rPr>
          <w:rFonts w:asciiTheme="majorHAnsi" w:hAnsiTheme="majorHAnsi" w:cs="Times New Roman"/>
          <w:sz w:val="24"/>
          <w:szCs w:val="24"/>
        </w:rPr>
        <w:t xml:space="preserve">and </w:t>
      </w:r>
      <w:r w:rsidRPr="00AE3516">
        <w:rPr>
          <w:rFonts w:asciiTheme="majorHAnsi" w:hAnsiTheme="majorHAnsi" w:cs="Times New Roman"/>
          <w:sz w:val="24"/>
          <w:szCs w:val="24"/>
        </w:rPr>
        <w:t>grave sites on the plateau</w:t>
      </w:r>
      <w:r w:rsidR="004F5D22" w:rsidRPr="00AE3516">
        <w:rPr>
          <w:rFonts w:asciiTheme="majorHAnsi" w:hAnsiTheme="majorHAnsi" w:cs="Times New Roman"/>
          <w:sz w:val="24"/>
          <w:szCs w:val="24"/>
        </w:rPr>
        <w:t xml:space="preserve">. </w:t>
      </w:r>
      <w:r w:rsidRPr="00AE3516">
        <w:rPr>
          <w:rFonts w:asciiTheme="majorHAnsi" w:hAnsiTheme="majorHAnsi" w:cs="Times New Roman"/>
          <w:sz w:val="24"/>
          <w:szCs w:val="24"/>
        </w:rPr>
        <w:t xml:space="preserve"> </w:t>
      </w:r>
    </w:p>
    <w:p w14:paraId="0040C520" w14:textId="47B9EEA7" w:rsidR="000675DF" w:rsidRPr="00AE3516" w:rsidRDefault="000675DF" w:rsidP="00B86F8E">
      <w:pPr>
        <w:spacing w:before="240" w:after="0" w:line="276" w:lineRule="auto"/>
        <w:jc w:val="both"/>
        <w:rPr>
          <w:rFonts w:asciiTheme="majorHAnsi" w:hAnsiTheme="majorHAnsi" w:cs="Times New Roman"/>
          <w:sz w:val="24"/>
          <w:szCs w:val="24"/>
        </w:rPr>
      </w:pPr>
      <w:r w:rsidRPr="00AE3516">
        <w:rPr>
          <w:rFonts w:asciiTheme="majorHAnsi" w:hAnsiTheme="majorHAnsi" w:cs="Times New Roman"/>
          <w:b/>
          <w:color w:val="000000" w:themeColor="text1"/>
          <w:sz w:val="24"/>
          <w:szCs w:val="24"/>
        </w:rPr>
        <w:t>Min</w:t>
      </w:r>
      <w:r w:rsidR="00AF6CC7" w:rsidRPr="00AE3516">
        <w:rPr>
          <w:rFonts w:asciiTheme="majorHAnsi" w:hAnsiTheme="majorHAnsi" w:cs="Times New Roman"/>
          <w:b/>
          <w:color w:val="000000" w:themeColor="text1"/>
          <w:sz w:val="24"/>
          <w:szCs w:val="24"/>
        </w:rPr>
        <w:t>eral resources</w:t>
      </w:r>
      <w:r w:rsidRPr="00AE3516">
        <w:rPr>
          <w:rFonts w:asciiTheme="majorHAnsi" w:hAnsiTheme="majorHAnsi" w:cs="Times New Roman"/>
          <w:b/>
          <w:color w:val="000000" w:themeColor="text1"/>
          <w:sz w:val="24"/>
          <w:szCs w:val="24"/>
        </w:rPr>
        <w:t xml:space="preserve"> in</w:t>
      </w:r>
      <w:r w:rsidR="00FC3A5C" w:rsidRPr="00AE3516">
        <w:rPr>
          <w:rFonts w:asciiTheme="majorHAnsi" w:hAnsiTheme="majorHAnsi" w:cs="Times New Roman"/>
          <w:b/>
          <w:color w:val="000000" w:themeColor="text1"/>
          <w:sz w:val="24"/>
          <w:szCs w:val="24"/>
        </w:rPr>
        <w:t xml:space="preserve"> </w:t>
      </w:r>
      <w:r w:rsidRPr="00AE3516">
        <w:rPr>
          <w:rFonts w:asciiTheme="majorHAnsi" w:hAnsiTheme="majorHAnsi" w:cs="Times New Roman"/>
          <w:b/>
          <w:color w:val="000000" w:themeColor="text1"/>
          <w:sz w:val="24"/>
          <w:szCs w:val="24"/>
        </w:rPr>
        <w:t>Mulanje</w:t>
      </w:r>
      <w:r w:rsidR="00D76479" w:rsidRPr="00AE3516">
        <w:rPr>
          <w:rFonts w:asciiTheme="majorHAnsi" w:hAnsiTheme="majorHAnsi" w:cs="Times New Roman"/>
          <w:b/>
          <w:color w:val="000000" w:themeColor="text1"/>
          <w:sz w:val="24"/>
          <w:szCs w:val="24"/>
        </w:rPr>
        <w:t xml:space="preserve"> Mountain Cultural Landscape</w:t>
      </w:r>
    </w:p>
    <w:p w14:paraId="4FD701CA" w14:textId="62EFD0CC" w:rsidR="000675DF" w:rsidRPr="00AE3516" w:rsidRDefault="000675DF" w:rsidP="00735930">
      <w:pPr>
        <w:spacing w:line="276" w:lineRule="auto"/>
        <w:ind w:firstLine="720"/>
        <w:jc w:val="both"/>
        <w:rPr>
          <w:rFonts w:asciiTheme="majorHAnsi" w:hAnsiTheme="majorHAnsi" w:cs="Times New Roman"/>
          <w:color w:val="000000" w:themeColor="text1"/>
          <w:sz w:val="24"/>
          <w:szCs w:val="24"/>
        </w:rPr>
      </w:pPr>
      <w:r w:rsidRPr="00AE3516">
        <w:rPr>
          <w:rStyle w:val="fontstyle01"/>
          <w:rFonts w:asciiTheme="majorHAnsi" w:hAnsiTheme="majorHAnsi"/>
          <w:color w:val="000000" w:themeColor="text1"/>
        </w:rPr>
        <w:t xml:space="preserve">The area in which Mulanje Mountain cultural landscape is </w:t>
      </w:r>
      <w:r w:rsidRPr="00AE3516">
        <w:rPr>
          <w:rStyle w:val="fontstyle01"/>
          <w:rFonts w:asciiTheme="majorHAnsi" w:hAnsiTheme="majorHAnsi"/>
          <w:noProof/>
          <w:color w:val="000000" w:themeColor="text1"/>
        </w:rPr>
        <w:t>situated</w:t>
      </w:r>
      <w:r w:rsidRPr="00AE3516">
        <w:rPr>
          <w:rStyle w:val="fontstyle01"/>
          <w:rFonts w:asciiTheme="majorHAnsi" w:hAnsiTheme="majorHAnsi"/>
          <w:color w:val="000000" w:themeColor="text1"/>
        </w:rPr>
        <w:t xml:space="preserve"> is geologically rich in mineral</w:t>
      </w:r>
      <w:r w:rsidR="00AF6CC7" w:rsidRPr="00AE3516">
        <w:rPr>
          <w:rStyle w:val="fontstyle01"/>
          <w:rFonts w:asciiTheme="majorHAnsi" w:hAnsiTheme="majorHAnsi"/>
          <w:color w:val="000000" w:themeColor="text1"/>
        </w:rPr>
        <w:t xml:space="preserve"> resources such as bauxite and rare e</w:t>
      </w:r>
      <w:r w:rsidRPr="00AE3516">
        <w:rPr>
          <w:rStyle w:val="fontstyle01"/>
          <w:rFonts w:asciiTheme="majorHAnsi" w:hAnsiTheme="majorHAnsi"/>
          <w:color w:val="000000" w:themeColor="text1"/>
        </w:rPr>
        <w:t>arth metals.</w:t>
      </w:r>
      <w:r w:rsidRPr="00AE3516">
        <w:rPr>
          <w:rFonts w:asciiTheme="majorHAnsi" w:hAnsiTheme="majorHAnsi" w:cs="Times New Roman"/>
          <w:color w:val="000000" w:themeColor="text1"/>
          <w:sz w:val="24"/>
          <w:szCs w:val="24"/>
        </w:rPr>
        <w:t xml:space="preserve"> This mountain has historically been subjected to various mineral prospecting activities as it is widely believed to contain large deposits of b</w:t>
      </w:r>
      <w:r w:rsidR="00AF6CC7" w:rsidRPr="00AE3516">
        <w:rPr>
          <w:rFonts w:asciiTheme="majorHAnsi" w:hAnsiTheme="majorHAnsi" w:cs="Times New Roman"/>
          <w:color w:val="000000" w:themeColor="text1"/>
          <w:sz w:val="24"/>
          <w:szCs w:val="24"/>
        </w:rPr>
        <w:t>auxite and rare e</w:t>
      </w:r>
      <w:r w:rsidRPr="00AE3516">
        <w:rPr>
          <w:rFonts w:asciiTheme="majorHAnsi" w:hAnsiTheme="majorHAnsi" w:cs="Times New Roman"/>
          <w:color w:val="000000" w:themeColor="text1"/>
          <w:sz w:val="24"/>
          <w:szCs w:val="24"/>
        </w:rPr>
        <w:t>arth metals</w:t>
      </w:r>
      <w:r w:rsidR="00DE2C50" w:rsidRPr="00AE3516">
        <w:rPr>
          <w:rFonts w:asciiTheme="majorHAnsi" w:hAnsiTheme="majorHAnsi" w:cs="Times New Roman"/>
          <w:color w:val="000000" w:themeColor="text1"/>
          <w:sz w:val="24"/>
          <w:szCs w:val="24"/>
        </w:rPr>
        <w:t xml:space="preserve"> of high value</w:t>
      </w:r>
      <w:r w:rsidRPr="00AE3516">
        <w:rPr>
          <w:rFonts w:asciiTheme="majorHAnsi" w:hAnsiTheme="majorHAnsi" w:cs="Times New Roman"/>
          <w:color w:val="000000" w:themeColor="text1"/>
          <w:sz w:val="24"/>
          <w:szCs w:val="24"/>
        </w:rPr>
        <w:t xml:space="preserve"> (</w:t>
      </w:r>
      <w:proofErr w:type="spellStart"/>
      <w:r w:rsidRPr="00AE3516">
        <w:rPr>
          <w:rFonts w:asciiTheme="majorHAnsi" w:hAnsiTheme="majorHAnsi" w:cs="Times New Roman"/>
          <w:color w:val="000000" w:themeColor="text1"/>
          <w:sz w:val="24"/>
          <w:szCs w:val="24"/>
        </w:rPr>
        <w:t>Malunga</w:t>
      </w:r>
      <w:proofErr w:type="spellEnd"/>
      <w:r w:rsidRPr="00AE3516">
        <w:rPr>
          <w:rFonts w:asciiTheme="majorHAnsi" w:hAnsiTheme="majorHAnsi" w:cs="Times New Roman"/>
          <w:color w:val="000000" w:themeColor="text1"/>
          <w:sz w:val="24"/>
          <w:szCs w:val="24"/>
        </w:rPr>
        <w:t xml:space="preserve"> 1998; </w:t>
      </w:r>
      <w:proofErr w:type="spellStart"/>
      <w:r w:rsidRPr="00AE3516">
        <w:rPr>
          <w:rFonts w:asciiTheme="majorHAnsi" w:hAnsiTheme="majorHAnsi" w:cs="Times New Roman"/>
          <w:color w:val="000000" w:themeColor="text1"/>
          <w:sz w:val="24"/>
          <w:szCs w:val="24"/>
        </w:rPr>
        <w:t>Malunga</w:t>
      </w:r>
      <w:proofErr w:type="spellEnd"/>
      <w:r w:rsidRPr="00AE3516">
        <w:rPr>
          <w:rFonts w:asciiTheme="majorHAnsi" w:hAnsiTheme="majorHAnsi" w:cs="Times New Roman"/>
          <w:color w:val="000000" w:themeColor="text1"/>
          <w:sz w:val="24"/>
          <w:szCs w:val="24"/>
        </w:rPr>
        <w:t xml:space="preserve"> et al 1991). Exclusive </w:t>
      </w:r>
      <w:r w:rsidR="00C02368" w:rsidRPr="00AE3516">
        <w:rPr>
          <w:rFonts w:asciiTheme="majorHAnsi" w:hAnsiTheme="majorHAnsi" w:cs="Times New Roman"/>
          <w:color w:val="000000" w:themeColor="text1"/>
          <w:sz w:val="24"/>
          <w:szCs w:val="24"/>
        </w:rPr>
        <w:t>exploration licenses</w:t>
      </w:r>
      <w:r w:rsidRPr="00AE3516">
        <w:rPr>
          <w:rFonts w:asciiTheme="majorHAnsi" w:hAnsiTheme="majorHAnsi" w:cs="Times New Roman"/>
          <w:color w:val="000000" w:themeColor="text1"/>
          <w:sz w:val="24"/>
          <w:szCs w:val="24"/>
        </w:rPr>
        <w:t xml:space="preserve"> </w:t>
      </w:r>
      <w:r w:rsidRPr="00AE3516">
        <w:rPr>
          <w:rFonts w:asciiTheme="majorHAnsi" w:hAnsiTheme="majorHAnsi" w:cs="Times New Roman"/>
          <w:noProof/>
          <w:color w:val="000000" w:themeColor="text1"/>
          <w:sz w:val="24"/>
          <w:szCs w:val="24"/>
        </w:rPr>
        <w:t>were</w:t>
      </w:r>
      <w:r w:rsidRPr="00AE3516">
        <w:rPr>
          <w:rFonts w:asciiTheme="majorHAnsi" w:hAnsiTheme="majorHAnsi" w:cs="Times New Roman"/>
          <w:color w:val="000000" w:themeColor="text1"/>
          <w:sz w:val="24"/>
          <w:szCs w:val="24"/>
        </w:rPr>
        <w:t xml:space="preserve"> issued by Malawi Government to some of the mining companies to carry out exploration activities </w:t>
      </w:r>
      <w:r w:rsidR="00D76479" w:rsidRPr="00AE3516">
        <w:rPr>
          <w:rFonts w:asciiTheme="majorHAnsi" w:hAnsiTheme="majorHAnsi" w:cs="Times New Roman"/>
          <w:color w:val="000000" w:themeColor="text1"/>
          <w:sz w:val="24"/>
          <w:szCs w:val="24"/>
        </w:rPr>
        <w:t xml:space="preserve">for bauxite and Rare Earth Elements (REE) </w:t>
      </w:r>
      <w:r w:rsidRPr="00AE3516">
        <w:rPr>
          <w:rFonts w:asciiTheme="majorHAnsi" w:hAnsiTheme="majorHAnsi" w:cs="Times New Roman"/>
          <w:color w:val="000000" w:themeColor="text1"/>
          <w:sz w:val="24"/>
          <w:szCs w:val="24"/>
        </w:rPr>
        <w:t>in an area of approximately 1050km</w:t>
      </w:r>
      <w:r w:rsidRPr="00AE3516">
        <w:rPr>
          <w:rFonts w:asciiTheme="majorHAnsi" w:hAnsiTheme="majorHAnsi" w:cs="Times New Roman"/>
          <w:color w:val="000000" w:themeColor="text1"/>
          <w:sz w:val="24"/>
          <w:szCs w:val="24"/>
          <w:vertAlign w:val="superscript"/>
        </w:rPr>
        <w:t>2</w:t>
      </w:r>
      <w:r w:rsidRPr="00AE3516">
        <w:rPr>
          <w:rFonts w:asciiTheme="majorHAnsi" w:hAnsiTheme="majorHAnsi" w:cs="Times New Roman"/>
          <w:color w:val="000000" w:themeColor="text1"/>
          <w:sz w:val="24"/>
          <w:szCs w:val="24"/>
        </w:rPr>
        <w:t xml:space="preserve"> in </w:t>
      </w:r>
      <w:proofErr w:type="spellStart"/>
      <w:r w:rsidRPr="00AE3516">
        <w:rPr>
          <w:rFonts w:asciiTheme="majorHAnsi" w:hAnsiTheme="majorHAnsi" w:cs="Times New Roman"/>
          <w:color w:val="000000" w:themeColor="text1"/>
          <w:sz w:val="24"/>
          <w:szCs w:val="24"/>
        </w:rPr>
        <w:t>Lichenya</w:t>
      </w:r>
      <w:proofErr w:type="spellEnd"/>
      <w:r w:rsidRPr="00AE3516">
        <w:rPr>
          <w:rFonts w:asciiTheme="majorHAnsi" w:hAnsiTheme="majorHAnsi" w:cs="Times New Roman"/>
          <w:color w:val="000000" w:themeColor="text1"/>
          <w:sz w:val="24"/>
          <w:szCs w:val="24"/>
        </w:rPr>
        <w:t xml:space="preserve"> and </w:t>
      </w:r>
      <w:proofErr w:type="spellStart"/>
      <w:r w:rsidRPr="00AE3516">
        <w:rPr>
          <w:rFonts w:asciiTheme="majorHAnsi" w:hAnsiTheme="majorHAnsi" w:cs="Times New Roman"/>
          <w:color w:val="000000" w:themeColor="text1"/>
          <w:sz w:val="24"/>
          <w:szCs w:val="24"/>
        </w:rPr>
        <w:t>Linje</w:t>
      </w:r>
      <w:proofErr w:type="spellEnd"/>
      <w:r w:rsidRPr="00AE3516">
        <w:rPr>
          <w:rFonts w:asciiTheme="majorHAnsi" w:hAnsiTheme="majorHAnsi" w:cs="Times New Roman"/>
          <w:color w:val="000000" w:themeColor="text1"/>
          <w:sz w:val="24"/>
          <w:szCs w:val="24"/>
        </w:rPr>
        <w:t xml:space="preserve"> plateaus and </w:t>
      </w:r>
      <w:r w:rsidRPr="00AE3516">
        <w:rPr>
          <w:rFonts w:asciiTheme="majorHAnsi" w:hAnsiTheme="majorHAnsi" w:cs="Times New Roman"/>
          <w:noProof/>
          <w:color w:val="000000" w:themeColor="text1"/>
          <w:sz w:val="24"/>
          <w:szCs w:val="24"/>
        </w:rPr>
        <w:t>Chambe</w:t>
      </w:r>
      <w:r w:rsidRPr="00AE3516">
        <w:rPr>
          <w:rFonts w:asciiTheme="majorHAnsi" w:hAnsiTheme="majorHAnsi" w:cs="Times New Roman"/>
          <w:color w:val="000000" w:themeColor="text1"/>
          <w:sz w:val="24"/>
          <w:szCs w:val="24"/>
        </w:rPr>
        <w:t xml:space="preserve"> basin of Mulanje Massif, (</w:t>
      </w:r>
      <w:proofErr w:type="spellStart"/>
      <w:r w:rsidRPr="00AE3516">
        <w:rPr>
          <w:rFonts w:asciiTheme="majorHAnsi" w:hAnsiTheme="majorHAnsi" w:cs="Times New Roman"/>
          <w:color w:val="000000" w:themeColor="text1"/>
          <w:sz w:val="24"/>
          <w:szCs w:val="24"/>
        </w:rPr>
        <w:t>Malunga</w:t>
      </w:r>
      <w:proofErr w:type="spellEnd"/>
      <w:r w:rsidRPr="00AE3516">
        <w:rPr>
          <w:rFonts w:asciiTheme="majorHAnsi" w:hAnsiTheme="majorHAnsi" w:cs="Times New Roman"/>
          <w:color w:val="000000" w:themeColor="text1"/>
          <w:sz w:val="24"/>
          <w:szCs w:val="24"/>
        </w:rPr>
        <w:t xml:space="preserve"> 1998; Aitken, 1964). </w:t>
      </w:r>
    </w:p>
    <w:p w14:paraId="066C7FD3" w14:textId="6424C0A9" w:rsidR="000675DF" w:rsidRPr="00AE3516" w:rsidRDefault="000675DF" w:rsidP="00735930">
      <w:pPr>
        <w:spacing w:after="240" w:line="276" w:lineRule="auto"/>
        <w:ind w:firstLine="720"/>
        <w:jc w:val="both"/>
        <w:rPr>
          <w:rFonts w:asciiTheme="majorHAnsi" w:hAnsiTheme="majorHAnsi" w:cs="Times New Roman"/>
          <w:color w:val="000000" w:themeColor="text1"/>
          <w:sz w:val="24"/>
          <w:szCs w:val="24"/>
        </w:rPr>
      </w:pPr>
      <w:r w:rsidRPr="00AE3516">
        <w:rPr>
          <w:rFonts w:asciiTheme="majorHAnsi" w:hAnsiTheme="majorHAnsi" w:cs="Times New Roman"/>
          <w:color w:val="000000" w:themeColor="text1"/>
          <w:sz w:val="24"/>
          <w:szCs w:val="24"/>
        </w:rPr>
        <w:t>There is an estima</w:t>
      </w:r>
      <w:r w:rsidR="00AE6EED" w:rsidRPr="00AE3516">
        <w:rPr>
          <w:rFonts w:asciiTheme="majorHAnsi" w:hAnsiTheme="majorHAnsi" w:cs="Times New Roman"/>
          <w:color w:val="000000" w:themeColor="text1"/>
          <w:sz w:val="24"/>
          <w:szCs w:val="24"/>
        </w:rPr>
        <w:t>t</w:t>
      </w:r>
      <w:r w:rsidR="00D76479" w:rsidRPr="00AE3516">
        <w:rPr>
          <w:rFonts w:asciiTheme="majorHAnsi" w:hAnsiTheme="majorHAnsi" w:cs="Times New Roman"/>
          <w:color w:val="000000" w:themeColor="text1"/>
          <w:sz w:val="24"/>
          <w:szCs w:val="24"/>
        </w:rPr>
        <w:t>ed</w:t>
      </w:r>
      <w:r w:rsidR="00F12369">
        <w:rPr>
          <w:rFonts w:asciiTheme="majorHAnsi" w:hAnsiTheme="majorHAnsi" w:cs="Times New Roman"/>
          <w:color w:val="000000" w:themeColor="text1"/>
          <w:sz w:val="24"/>
          <w:szCs w:val="24"/>
        </w:rPr>
        <w:t xml:space="preserve"> </w:t>
      </w:r>
      <w:r w:rsidRPr="00AE3516">
        <w:rPr>
          <w:rFonts w:asciiTheme="majorHAnsi" w:hAnsiTheme="majorHAnsi" w:cs="Times New Roman"/>
          <w:color w:val="000000" w:themeColor="text1"/>
          <w:sz w:val="24"/>
          <w:szCs w:val="24"/>
        </w:rPr>
        <w:t xml:space="preserve">28 million </w:t>
      </w:r>
      <w:proofErr w:type="spellStart"/>
      <w:r w:rsidRPr="00AE3516">
        <w:rPr>
          <w:rFonts w:asciiTheme="majorHAnsi" w:hAnsiTheme="majorHAnsi" w:cs="Times New Roman"/>
          <w:color w:val="000000" w:themeColor="text1"/>
          <w:sz w:val="24"/>
          <w:szCs w:val="24"/>
        </w:rPr>
        <w:t>tonnes</w:t>
      </w:r>
      <w:proofErr w:type="spellEnd"/>
      <w:r w:rsidRPr="00AE3516">
        <w:rPr>
          <w:rFonts w:asciiTheme="majorHAnsi" w:hAnsiTheme="majorHAnsi" w:cs="Times New Roman"/>
          <w:color w:val="000000" w:themeColor="text1"/>
          <w:sz w:val="24"/>
          <w:szCs w:val="24"/>
        </w:rPr>
        <w:t xml:space="preserve"> of bauxite deposits in Mulanje Mountain and it has been a subject of </w:t>
      </w:r>
      <w:proofErr w:type="gramStart"/>
      <w:r w:rsidRPr="00AE3516">
        <w:rPr>
          <w:rFonts w:asciiTheme="majorHAnsi" w:hAnsiTheme="majorHAnsi" w:cs="Times New Roman"/>
          <w:color w:val="000000" w:themeColor="text1"/>
          <w:sz w:val="24"/>
          <w:szCs w:val="24"/>
        </w:rPr>
        <w:t>a number of</w:t>
      </w:r>
      <w:proofErr w:type="gramEnd"/>
      <w:r w:rsidRPr="00AE3516">
        <w:rPr>
          <w:rFonts w:asciiTheme="majorHAnsi" w:hAnsiTheme="majorHAnsi" w:cs="Times New Roman"/>
          <w:color w:val="000000" w:themeColor="text1"/>
          <w:sz w:val="24"/>
          <w:szCs w:val="24"/>
        </w:rPr>
        <w:t xml:space="preserve"> feasibility studies and environmental discussions, (MET-CHEM, Canada Inc. 1994; </w:t>
      </w:r>
      <w:proofErr w:type="spellStart"/>
      <w:r w:rsidRPr="00AE3516">
        <w:rPr>
          <w:rFonts w:asciiTheme="majorHAnsi" w:hAnsiTheme="majorHAnsi" w:cs="Times New Roman"/>
          <w:color w:val="000000" w:themeColor="text1"/>
          <w:sz w:val="24"/>
          <w:szCs w:val="24"/>
        </w:rPr>
        <w:t>Austroplan</w:t>
      </w:r>
      <w:proofErr w:type="spellEnd"/>
      <w:r w:rsidRPr="00AE3516">
        <w:rPr>
          <w:rFonts w:asciiTheme="majorHAnsi" w:hAnsiTheme="majorHAnsi" w:cs="Times New Roman"/>
          <w:color w:val="000000" w:themeColor="text1"/>
          <w:sz w:val="24"/>
          <w:szCs w:val="24"/>
        </w:rPr>
        <w:t>, 1990; LONRHO (Malawi), 1973). Mulanje bauxite is a residual pro</w:t>
      </w:r>
      <w:r w:rsidR="00AF6CC7" w:rsidRPr="00AE3516">
        <w:rPr>
          <w:rFonts w:asciiTheme="majorHAnsi" w:hAnsiTheme="majorHAnsi" w:cs="Times New Roman"/>
          <w:color w:val="000000" w:themeColor="text1"/>
          <w:sz w:val="24"/>
          <w:szCs w:val="24"/>
        </w:rPr>
        <w:t>duct</w:t>
      </w:r>
      <w:r w:rsidR="00D76479" w:rsidRPr="00AE3516">
        <w:rPr>
          <w:rFonts w:asciiTheme="majorHAnsi" w:hAnsiTheme="majorHAnsi" w:cs="Times New Roman"/>
          <w:color w:val="000000" w:themeColor="text1"/>
          <w:sz w:val="24"/>
          <w:szCs w:val="24"/>
        </w:rPr>
        <w:t>,</w:t>
      </w:r>
      <w:r w:rsidR="00AF6CC7" w:rsidRPr="00AE3516">
        <w:rPr>
          <w:rFonts w:asciiTheme="majorHAnsi" w:hAnsiTheme="majorHAnsi" w:cs="Times New Roman"/>
          <w:color w:val="000000" w:themeColor="text1"/>
          <w:sz w:val="24"/>
          <w:szCs w:val="24"/>
        </w:rPr>
        <w:t xml:space="preserve"> which has resulted from</w:t>
      </w:r>
      <w:r w:rsidRPr="00AE3516">
        <w:rPr>
          <w:rFonts w:asciiTheme="majorHAnsi" w:hAnsiTheme="majorHAnsi" w:cs="Times New Roman"/>
          <w:color w:val="000000" w:themeColor="text1"/>
          <w:sz w:val="24"/>
          <w:szCs w:val="24"/>
        </w:rPr>
        <w:t xml:space="preserve"> weathering of </w:t>
      </w:r>
      <w:r w:rsidRPr="00AE3516">
        <w:rPr>
          <w:rFonts w:asciiTheme="majorHAnsi" w:hAnsiTheme="majorHAnsi" w:cs="Times New Roman"/>
          <w:noProof/>
          <w:color w:val="000000" w:themeColor="text1"/>
          <w:sz w:val="24"/>
          <w:szCs w:val="24"/>
        </w:rPr>
        <w:t>syeno</w:t>
      </w:r>
      <w:r w:rsidRPr="00AE3516">
        <w:rPr>
          <w:rFonts w:asciiTheme="majorHAnsi" w:hAnsiTheme="majorHAnsi" w:cs="Times New Roman"/>
          <w:color w:val="000000" w:themeColor="text1"/>
          <w:sz w:val="24"/>
          <w:szCs w:val="24"/>
        </w:rPr>
        <w:t xml:space="preserve">-granitic rocks that form Mulanje massif. Six extensive bauxitic areas </w:t>
      </w:r>
      <w:r w:rsidRPr="00AE3516">
        <w:rPr>
          <w:rFonts w:asciiTheme="majorHAnsi" w:hAnsiTheme="majorHAnsi" w:cs="Times New Roman"/>
          <w:noProof/>
          <w:color w:val="000000" w:themeColor="text1"/>
          <w:sz w:val="24"/>
          <w:szCs w:val="24"/>
        </w:rPr>
        <w:t>have</w:t>
      </w:r>
      <w:r w:rsidRPr="00AE3516">
        <w:rPr>
          <w:rFonts w:asciiTheme="majorHAnsi" w:hAnsiTheme="majorHAnsi" w:cs="Times New Roman"/>
          <w:color w:val="000000" w:themeColor="text1"/>
          <w:sz w:val="24"/>
          <w:szCs w:val="24"/>
        </w:rPr>
        <w:t xml:space="preserve"> been identified, but the best deposits are found on </w:t>
      </w:r>
      <w:proofErr w:type="spellStart"/>
      <w:r w:rsidRPr="00AE3516">
        <w:rPr>
          <w:rFonts w:asciiTheme="majorHAnsi" w:hAnsiTheme="majorHAnsi" w:cs="Times New Roman"/>
          <w:color w:val="000000" w:themeColor="text1"/>
          <w:sz w:val="24"/>
          <w:szCs w:val="24"/>
        </w:rPr>
        <w:t>Lichenya</w:t>
      </w:r>
      <w:proofErr w:type="spellEnd"/>
      <w:r w:rsidRPr="00AE3516">
        <w:rPr>
          <w:rFonts w:asciiTheme="majorHAnsi" w:hAnsiTheme="majorHAnsi" w:cs="Times New Roman"/>
          <w:color w:val="000000" w:themeColor="text1"/>
          <w:sz w:val="24"/>
          <w:szCs w:val="24"/>
        </w:rPr>
        <w:t xml:space="preserve"> and </w:t>
      </w:r>
      <w:proofErr w:type="spellStart"/>
      <w:r w:rsidRPr="00AE3516">
        <w:rPr>
          <w:rFonts w:asciiTheme="majorHAnsi" w:hAnsiTheme="majorHAnsi" w:cs="Times New Roman"/>
          <w:color w:val="000000" w:themeColor="text1"/>
          <w:sz w:val="24"/>
          <w:szCs w:val="24"/>
        </w:rPr>
        <w:lastRenderedPageBreak/>
        <w:t>Linje</w:t>
      </w:r>
      <w:proofErr w:type="spellEnd"/>
      <w:r w:rsidRPr="00AE3516">
        <w:rPr>
          <w:rFonts w:asciiTheme="majorHAnsi" w:hAnsiTheme="majorHAnsi" w:cs="Times New Roman"/>
          <w:color w:val="000000" w:themeColor="text1"/>
          <w:sz w:val="24"/>
          <w:szCs w:val="24"/>
        </w:rPr>
        <w:t xml:space="preserve"> plateau, </w:t>
      </w:r>
      <w:r w:rsidR="00D76479" w:rsidRPr="00AE3516">
        <w:rPr>
          <w:rFonts w:asciiTheme="majorHAnsi" w:hAnsiTheme="majorHAnsi" w:cs="Times New Roman"/>
          <w:color w:val="000000" w:themeColor="text1"/>
          <w:sz w:val="24"/>
          <w:szCs w:val="24"/>
        </w:rPr>
        <w:t xml:space="preserve">at the </w:t>
      </w:r>
      <w:r w:rsidRPr="00AE3516">
        <w:rPr>
          <w:rFonts w:asciiTheme="majorHAnsi" w:hAnsiTheme="majorHAnsi" w:cs="Times New Roman"/>
          <w:color w:val="000000" w:themeColor="text1"/>
          <w:sz w:val="24"/>
          <w:szCs w:val="24"/>
        </w:rPr>
        <w:t xml:space="preserve">top of the Mulanje Mountain. The bauxite deposits </w:t>
      </w:r>
      <w:r w:rsidRPr="00AE3516">
        <w:rPr>
          <w:rFonts w:asciiTheme="majorHAnsi" w:hAnsiTheme="majorHAnsi" w:cs="Times New Roman"/>
          <w:noProof/>
          <w:color w:val="000000" w:themeColor="text1"/>
          <w:sz w:val="24"/>
          <w:szCs w:val="24"/>
        </w:rPr>
        <w:t>exist</w:t>
      </w:r>
      <w:r w:rsidRPr="00AE3516">
        <w:rPr>
          <w:rFonts w:asciiTheme="majorHAnsi" w:hAnsiTheme="majorHAnsi" w:cs="Times New Roman"/>
          <w:color w:val="000000" w:themeColor="text1"/>
          <w:sz w:val="24"/>
          <w:szCs w:val="24"/>
        </w:rPr>
        <w:t xml:space="preserve"> in form of lenses which are located on the plateau at an elevation between 1800 and 2000 meters above sea level. According to the feasibility studies conducted by MET-CHEM (1994). The proposed mining output has been set at 580,000 </w:t>
      </w:r>
      <w:proofErr w:type="spellStart"/>
      <w:r w:rsidRPr="00AE3516">
        <w:rPr>
          <w:rFonts w:asciiTheme="majorHAnsi" w:hAnsiTheme="majorHAnsi" w:cs="Times New Roman"/>
          <w:color w:val="000000" w:themeColor="text1"/>
          <w:sz w:val="24"/>
          <w:szCs w:val="24"/>
        </w:rPr>
        <w:t>tonnes</w:t>
      </w:r>
      <w:proofErr w:type="spellEnd"/>
      <w:r w:rsidRPr="00AE3516">
        <w:rPr>
          <w:rFonts w:asciiTheme="majorHAnsi" w:hAnsiTheme="majorHAnsi" w:cs="Times New Roman"/>
          <w:color w:val="000000" w:themeColor="text1"/>
          <w:sz w:val="24"/>
          <w:szCs w:val="24"/>
        </w:rPr>
        <w:t xml:space="preserve"> of bauxite </w:t>
      </w:r>
      <w:r w:rsidR="00D76479" w:rsidRPr="00AE3516">
        <w:rPr>
          <w:rFonts w:asciiTheme="majorHAnsi" w:hAnsiTheme="majorHAnsi" w:cs="Times New Roman"/>
          <w:noProof/>
          <w:color w:val="000000" w:themeColor="text1"/>
          <w:sz w:val="24"/>
          <w:szCs w:val="24"/>
        </w:rPr>
        <w:t>in</w:t>
      </w:r>
      <w:r w:rsidR="00D76479" w:rsidRPr="00AE3516">
        <w:rPr>
          <w:rFonts w:asciiTheme="majorHAnsi" w:hAnsiTheme="majorHAnsi" w:cs="Times New Roman"/>
          <w:color w:val="000000" w:themeColor="text1"/>
          <w:sz w:val="24"/>
          <w:szCs w:val="24"/>
        </w:rPr>
        <w:t xml:space="preserve"> </w:t>
      </w:r>
      <w:r w:rsidRPr="00AE3516">
        <w:rPr>
          <w:rFonts w:asciiTheme="majorHAnsi" w:hAnsiTheme="majorHAnsi" w:cs="Times New Roman"/>
          <w:color w:val="000000" w:themeColor="text1"/>
          <w:sz w:val="24"/>
          <w:szCs w:val="24"/>
        </w:rPr>
        <w:t xml:space="preserve">the </w:t>
      </w:r>
      <w:r w:rsidRPr="00AE3516">
        <w:rPr>
          <w:rFonts w:asciiTheme="majorHAnsi" w:hAnsiTheme="majorHAnsi" w:cs="Times New Roman"/>
          <w:noProof/>
          <w:color w:val="000000" w:themeColor="text1"/>
          <w:sz w:val="24"/>
          <w:szCs w:val="24"/>
        </w:rPr>
        <w:t>dry</w:t>
      </w:r>
      <w:r w:rsidRPr="00AE3516">
        <w:rPr>
          <w:rFonts w:asciiTheme="majorHAnsi" w:hAnsiTheme="majorHAnsi" w:cs="Times New Roman"/>
          <w:color w:val="000000" w:themeColor="text1"/>
          <w:sz w:val="24"/>
          <w:szCs w:val="24"/>
        </w:rPr>
        <w:t xml:space="preserve"> season to produce 200,000 metric </w:t>
      </w:r>
      <w:proofErr w:type="spellStart"/>
      <w:r w:rsidRPr="00AE3516">
        <w:rPr>
          <w:rFonts w:asciiTheme="majorHAnsi" w:hAnsiTheme="majorHAnsi" w:cs="Times New Roman"/>
          <w:color w:val="000000" w:themeColor="text1"/>
          <w:sz w:val="24"/>
          <w:szCs w:val="24"/>
        </w:rPr>
        <w:t>tonnes</w:t>
      </w:r>
      <w:proofErr w:type="spellEnd"/>
      <w:r w:rsidRPr="00AE3516">
        <w:rPr>
          <w:rFonts w:asciiTheme="majorHAnsi" w:hAnsiTheme="majorHAnsi" w:cs="Times New Roman"/>
          <w:color w:val="000000" w:themeColor="text1"/>
          <w:sz w:val="24"/>
          <w:szCs w:val="24"/>
        </w:rPr>
        <w:t xml:space="preserve"> of alumina per year to meet an annual production of 100,000 metric </w:t>
      </w:r>
      <w:proofErr w:type="spellStart"/>
      <w:r w:rsidRPr="00AE3516">
        <w:rPr>
          <w:rFonts w:asciiTheme="majorHAnsi" w:hAnsiTheme="majorHAnsi" w:cs="Times New Roman"/>
          <w:color w:val="000000" w:themeColor="text1"/>
          <w:sz w:val="24"/>
          <w:szCs w:val="24"/>
        </w:rPr>
        <w:t>tonnes</w:t>
      </w:r>
      <w:proofErr w:type="spellEnd"/>
      <w:r w:rsidRPr="00AE3516">
        <w:rPr>
          <w:rFonts w:asciiTheme="majorHAnsi" w:hAnsiTheme="majorHAnsi" w:cs="Times New Roman"/>
          <w:color w:val="000000" w:themeColor="text1"/>
          <w:sz w:val="24"/>
          <w:szCs w:val="24"/>
        </w:rPr>
        <w:t xml:space="preserve"> of </w:t>
      </w:r>
      <w:r w:rsidRPr="00AE3516">
        <w:rPr>
          <w:rFonts w:asciiTheme="majorHAnsi" w:hAnsiTheme="majorHAnsi" w:cs="Times New Roman"/>
          <w:noProof/>
          <w:color w:val="000000" w:themeColor="text1"/>
          <w:sz w:val="24"/>
          <w:szCs w:val="24"/>
        </w:rPr>
        <w:t>aluminium</w:t>
      </w:r>
      <w:r w:rsidRPr="00AE3516">
        <w:rPr>
          <w:rFonts w:asciiTheme="majorHAnsi" w:hAnsiTheme="majorHAnsi" w:cs="Times New Roman"/>
          <w:color w:val="000000" w:themeColor="text1"/>
          <w:sz w:val="24"/>
          <w:szCs w:val="24"/>
        </w:rPr>
        <w:t xml:space="preserve">. </w:t>
      </w:r>
    </w:p>
    <w:p w14:paraId="0B707090" w14:textId="30391EAA" w:rsidR="000675DF" w:rsidRPr="00AE3516" w:rsidRDefault="000675DF" w:rsidP="00735930">
      <w:pPr>
        <w:autoSpaceDE w:val="0"/>
        <w:autoSpaceDN w:val="0"/>
        <w:adjustRightInd w:val="0"/>
        <w:spacing w:after="240" w:line="276" w:lineRule="auto"/>
        <w:ind w:firstLine="720"/>
        <w:jc w:val="both"/>
        <w:rPr>
          <w:rFonts w:asciiTheme="majorHAnsi" w:hAnsiTheme="majorHAnsi" w:cs="Times New Roman"/>
          <w:color w:val="000000" w:themeColor="text1"/>
          <w:sz w:val="24"/>
          <w:szCs w:val="24"/>
        </w:rPr>
      </w:pPr>
      <w:r w:rsidRPr="00AE3516">
        <w:rPr>
          <w:rFonts w:asciiTheme="majorHAnsi" w:hAnsiTheme="majorHAnsi" w:cs="Times New Roman"/>
          <w:color w:val="000000" w:themeColor="text1"/>
          <w:sz w:val="24"/>
          <w:szCs w:val="24"/>
        </w:rPr>
        <w:t xml:space="preserve">This scale of mining operations </w:t>
      </w:r>
      <w:r w:rsidR="00144CDC" w:rsidRPr="00AE3516">
        <w:rPr>
          <w:rFonts w:asciiTheme="majorHAnsi" w:hAnsiTheme="majorHAnsi" w:cs="Times New Roman"/>
          <w:color w:val="000000" w:themeColor="text1"/>
          <w:sz w:val="24"/>
          <w:szCs w:val="24"/>
        </w:rPr>
        <w:t xml:space="preserve">is likely to </w:t>
      </w:r>
      <w:r w:rsidRPr="00AE3516">
        <w:rPr>
          <w:rFonts w:asciiTheme="majorHAnsi" w:hAnsiTheme="majorHAnsi" w:cs="Times New Roman"/>
          <w:color w:val="000000" w:themeColor="text1"/>
          <w:sz w:val="24"/>
          <w:szCs w:val="24"/>
        </w:rPr>
        <w:t xml:space="preserve">impact negatively on the heritage resources of the </w:t>
      </w:r>
      <w:r w:rsidRPr="00AE3516">
        <w:rPr>
          <w:rFonts w:asciiTheme="majorHAnsi" w:hAnsiTheme="majorHAnsi" w:cs="Times New Roman"/>
          <w:noProof/>
          <w:color w:val="000000" w:themeColor="text1"/>
          <w:sz w:val="24"/>
          <w:szCs w:val="24"/>
        </w:rPr>
        <w:t>Mulanje</w:t>
      </w:r>
      <w:r w:rsidRPr="00AE3516">
        <w:rPr>
          <w:rFonts w:asciiTheme="majorHAnsi" w:hAnsiTheme="majorHAnsi" w:cs="Times New Roman"/>
          <w:color w:val="000000" w:themeColor="text1"/>
          <w:sz w:val="24"/>
          <w:szCs w:val="24"/>
        </w:rPr>
        <w:t xml:space="preserve"> Mountain </w:t>
      </w:r>
      <w:r w:rsidR="00144CDC" w:rsidRPr="00AE3516">
        <w:rPr>
          <w:rFonts w:asciiTheme="majorHAnsi" w:hAnsiTheme="majorHAnsi" w:cs="Times New Roman"/>
          <w:color w:val="000000" w:themeColor="text1"/>
          <w:sz w:val="24"/>
          <w:szCs w:val="24"/>
        </w:rPr>
        <w:t>C</w:t>
      </w:r>
      <w:r w:rsidRPr="00AE3516">
        <w:rPr>
          <w:rFonts w:asciiTheme="majorHAnsi" w:hAnsiTheme="majorHAnsi" w:cs="Times New Roman"/>
          <w:color w:val="000000" w:themeColor="text1"/>
          <w:sz w:val="24"/>
          <w:szCs w:val="24"/>
        </w:rPr>
        <w:t xml:space="preserve">ultural </w:t>
      </w:r>
      <w:r w:rsidR="00144CDC" w:rsidRPr="00AE3516">
        <w:rPr>
          <w:rFonts w:asciiTheme="majorHAnsi" w:hAnsiTheme="majorHAnsi" w:cs="Times New Roman"/>
          <w:color w:val="000000" w:themeColor="text1"/>
          <w:sz w:val="24"/>
          <w:szCs w:val="24"/>
        </w:rPr>
        <w:t>L</w:t>
      </w:r>
      <w:r w:rsidRPr="00AE3516">
        <w:rPr>
          <w:rFonts w:asciiTheme="majorHAnsi" w:hAnsiTheme="majorHAnsi" w:cs="Times New Roman"/>
          <w:color w:val="000000" w:themeColor="text1"/>
          <w:sz w:val="24"/>
          <w:szCs w:val="24"/>
        </w:rPr>
        <w:t>andscape, and the cultural values of the local communities around it. While, in purely economic terms, mining appear</w:t>
      </w:r>
      <w:r w:rsidR="00144CDC" w:rsidRPr="00AE3516">
        <w:rPr>
          <w:rFonts w:asciiTheme="majorHAnsi" w:hAnsiTheme="majorHAnsi" w:cs="Times New Roman"/>
          <w:color w:val="000000" w:themeColor="text1"/>
          <w:sz w:val="24"/>
          <w:szCs w:val="24"/>
        </w:rPr>
        <w:t>s</w:t>
      </w:r>
      <w:r w:rsidRPr="00AE3516">
        <w:rPr>
          <w:rFonts w:asciiTheme="majorHAnsi" w:hAnsiTheme="majorHAnsi" w:cs="Times New Roman"/>
          <w:color w:val="000000" w:themeColor="text1"/>
          <w:sz w:val="24"/>
          <w:szCs w:val="24"/>
        </w:rPr>
        <w:t xml:space="preserve"> to be viable, however, the environmental repercussions of the mining developmental initiatives will have irreparable and damaging effects on the attributes and values of the cultural landscape. </w:t>
      </w:r>
      <w:r w:rsidR="00144CDC" w:rsidRPr="00AE3516">
        <w:rPr>
          <w:rFonts w:asciiTheme="majorHAnsi" w:hAnsiTheme="majorHAnsi" w:cs="Times New Roman"/>
          <w:color w:val="000000" w:themeColor="text1"/>
          <w:sz w:val="24"/>
          <w:szCs w:val="24"/>
        </w:rPr>
        <w:t xml:space="preserve">This study is therefore an attempt </w:t>
      </w:r>
      <w:r w:rsidRPr="00AE3516">
        <w:rPr>
          <w:rFonts w:asciiTheme="majorHAnsi" w:hAnsiTheme="majorHAnsi" w:cs="Times New Roman"/>
          <w:color w:val="000000" w:themeColor="text1"/>
          <w:sz w:val="24"/>
          <w:szCs w:val="24"/>
        </w:rPr>
        <w:t xml:space="preserve">to understand the perceptions and views of various stakeholders on issues of conservation and </w:t>
      </w:r>
      <w:r w:rsidR="00CC3DAB" w:rsidRPr="00AE3516">
        <w:rPr>
          <w:rFonts w:asciiTheme="majorHAnsi" w:hAnsiTheme="majorHAnsi" w:cs="Times New Roman"/>
          <w:color w:val="000000" w:themeColor="text1"/>
          <w:sz w:val="24"/>
          <w:szCs w:val="24"/>
        </w:rPr>
        <w:t xml:space="preserve">mining </w:t>
      </w:r>
      <w:r w:rsidRPr="00AE3516">
        <w:rPr>
          <w:rFonts w:asciiTheme="majorHAnsi" w:hAnsiTheme="majorHAnsi" w:cs="Times New Roman"/>
          <w:color w:val="000000" w:themeColor="text1"/>
          <w:sz w:val="24"/>
          <w:szCs w:val="24"/>
        </w:rPr>
        <w:t xml:space="preserve">development of the cultural </w:t>
      </w:r>
      <w:r w:rsidRPr="00AE3516">
        <w:rPr>
          <w:rFonts w:asciiTheme="majorHAnsi" w:hAnsiTheme="majorHAnsi" w:cs="Times New Roman"/>
          <w:noProof/>
          <w:color w:val="000000" w:themeColor="text1"/>
          <w:sz w:val="24"/>
          <w:szCs w:val="24"/>
        </w:rPr>
        <w:t>landscape</w:t>
      </w:r>
      <w:r w:rsidR="00144CDC" w:rsidRPr="00AE3516">
        <w:rPr>
          <w:rFonts w:asciiTheme="majorHAnsi" w:hAnsiTheme="majorHAnsi" w:cs="Times New Roman"/>
          <w:color w:val="000000" w:themeColor="text1"/>
          <w:sz w:val="24"/>
          <w:szCs w:val="24"/>
        </w:rPr>
        <w:t xml:space="preserve"> and to also understand the impact of this on their sense of being if the project is to go ahead</w:t>
      </w:r>
      <w:r w:rsidRPr="00AE3516">
        <w:rPr>
          <w:rFonts w:asciiTheme="majorHAnsi" w:hAnsiTheme="majorHAnsi" w:cs="Times New Roman"/>
          <w:color w:val="000000" w:themeColor="text1"/>
          <w:sz w:val="24"/>
          <w:szCs w:val="24"/>
        </w:rPr>
        <w:t xml:space="preserve"> </w:t>
      </w:r>
    </w:p>
    <w:p w14:paraId="739AEC8C" w14:textId="3D6AFAF2" w:rsidR="000675DF" w:rsidRPr="00AE3516" w:rsidRDefault="000675DF" w:rsidP="008E6FAD">
      <w:pPr>
        <w:tabs>
          <w:tab w:val="left" w:pos="4065"/>
        </w:tabs>
        <w:spacing w:after="0" w:line="276" w:lineRule="auto"/>
        <w:jc w:val="both"/>
        <w:rPr>
          <w:rFonts w:asciiTheme="majorHAnsi" w:hAnsiTheme="majorHAnsi" w:cs="Times New Roman"/>
          <w:b/>
          <w:color w:val="000000"/>
          <w:sz w:val="24"/>
          <w:szCs w:val="24"/>
        </w:rPr>
      </w:pPr>
      <w:r w:rsidRPr="00AE3516">
        <w:rPr>
          <w:rFonts w:asciiTheme="majorHAnsi" w:hAnsiTheme="majorHAnsi" w:cs="Times New Roman"/>
          <w:b/>
          <w:color w:val="000000"/>
          <w:sz w:val="24"/>
          <w:szCs w:val="24"/>
        </w:rPr>
        <w:t>Methodology</w:t>
      </w:r>
      <w:r w:rsidR="00144CDC" w:rsidRPr="00AE3516">
        <w:rPr>
          <w:rFonts w:asciiTheme="majorHAnsi" w:hAnsiTheme="majorHAnsi" w:cs="Times New Roman"/>
          <w:b/>
          <w:color w:val="000000"/>
          <w:sz w:val="24"/>
          <w:szCs w:val="24"/>
        </w:rPr>
        <w:tab/>
      </w:r>
    </w:p>
    <w:p w14:paraId="1971A575" w14:textId="38DB70D0" w:rsidR="000675DF" w:rsidRPr="00AE3516" w:rsidRDefault="00DC66A7" w:rsidP="00735930">
      <w:pPr>
        <w:spacing w:line="276" w:lineRule="auto"/>
        <w:ind w:firstLine="720"/>
        <w:jc w:val="both"/>
        <w:rPr>
          <w:rFonts w:asciiTheme="majorHAnsi" w:hAnsiTheme="majorHAnsi" w:cs="Times New Roman"/>
          <w:sz w:val="24"/>
          <w:szCs w:val="24"/>
        </w:rPr>
      </w:pPr>
      <w:r w:rsidRPr="00AE3516">
        <w:rPr>
          <w:rFonts w:asciiTheme="majorHAnsi" w:hAnsiTheme="majorHAnsi" w:cs="Times New Roman"/>
          <w:sz w:val="24"/>
          <w:szCs w:val="24"/>
        </w:rPr>
        <w:t xml:space="preserve">The methodology </w:t>
      </w:r>
      <w:r w:rsidR="00144CDC" w:rsidRPr="00AE3516">
        <w:rPr>
          <w:rFonts w:asciiTheme="majorHAnsi" w:hAnsiTheme="majorHAnsi" w:cs="Times New Roman"/>
          <w:sz w:val="24"/>
          <w:szCs w:val="24"/>
        </w:rPr>
        <w:t xml:space="preserve">used </w:t>
      </w:r>
      <w:r w:rsidRPr="00AE3516">
        <w:rPr>
          <w:rFonts w:asciiTheme="majorHAnsi" w:hAnsiTheme="majorHAnsi" w:cs="Times New Roman"/>
          <w:sz w:val="24"/>
          <w:szCs w:val="24"/>
        </w:rPr>
        <w:t>in th</w:t>
      </w:r>
      <w:r w:rsidR="00144CDC" w:rsidRPr="00AE3516">
        <w:rPr>
          <w:rFonts w:asciiTheme="majorHAnsi" w:hAnsiTheme="majorHAnsi" w:cs="Times New Roman"/>
          <w:sz w:val="24"/>
          <w:szCs w:val="24"/>
        </w:rPr>
        <w:t>is</w:t>
      </w:r>
      <w:r w:rsidRPr="00AE3516">
        <w:rPr>
          <w:rFonts w:asciiTheme="majorHAnsi" w:hAnsiTheme="majorHAnsi" w:cs="Times New Roman"/>
          <w:sz w:val="24"/>
          <w:szCs w:val="24"/>
        </w:rPr>
        <w:t xml:space="preserve"> study </w:t>
      </w:r>
      <w:r w:rsidR="00B346B1" w:rsidRPr="00AE3516">
        <w:rPr>
          <w:rFonts w:asciiTheme="majorHAnsi" w:hAnsiTheme="majorHAnsi" w:cs="Times New Roman"/>
          <w:sz w:val="24"/>
          <w:szCs w:val="24"/>
        </w:rPr>
        <w:t>was qualitative</w:t>
      </w:r>
      <w:r w:rsidR="00F71163" w:rsidRPr="00AE3516">
        <w:rPr>
          <w:rFonts w:asciiTheme="majorHAnsi" w:hAnsiTheme="majorHAnsi" w:cs="Times New Roman"/>
          <w:sz w:val="24"/>
          <w:szCs w:val="24"/>
        </w:rPr>
        <w:t xml:space="preserve"> and</w:t>
      </w:r>
      <w:r w:rsidR="00144CDC" w:rsidRPr="00AE3516">
        <w:rPr>
          <w:rFonts w:asciiTheme="majorHAnsi" w:hAnsiTheme="majorHAnsi" w:cs="Times New Roman"/>
          <w:sz w:val="24"/>
          <w:szCs w:val="24"/>
        </w:rPr>
        <w:t xml:space="preserve"> </w:t>
      </w:r>
      <w:r w:rsidR="00C02368" w:rsidRPr="00AE3516">
        <w:rPr>
          <w:rFonts w:asciiTheme="majorHAnsi" w:hAnsiTheme="majorHAnsi" w:cs="Times New Roman"/>
          <w:sz w:val="24"/>
          <w:szCs w:val="24"/>
        </w:rPr>
        <w:t>involved interviews</w:t>
      </w:r>
      <w:r w:rsidRPr="00AE3516">
        <w:rPr>
          <w:rFonts w:asciiTheme="majorHAnsi" w:hAnsiTheme="majorHAnsi" w:cs="Times New Roman"/>
          <w:sz w:val="24"/>
          <w:szCs w:val="24"/>
        </w:rPr>
        <w:t xml:space="preserve"> and focus group discussions using purposive </w:t>
      </w:r>
      <w:r w:rsidRPr="00AE3516">
        <w:rPr>
          <w:rFonts w:asciiTheme="majorHAnsi" w:hAnsiTheme="majorHAnsi" w:cs="Times New Roman"/>
          <w:noProof/>
          <w:sz w:val="24"/>
          <w:szCs w:val="24"/>
        </w:rPr>
        <w:t>criterion</w:t>
      </w:r>
      <w:r w:rsidR="00C24CDD" w:rsidRPr="00AE3516">
        <w:rPr>
          <w:rFonts w:asciiTheme="majorHAnsi" w:hAnsiTheme="majorHAnsi" w:cs="Times New Roman"/>
          <w:noProof/>
          <w:sz w:val="24"/>
          <w:szCs w:val="24"/>
        </w:rPr>
        <w:t>-</w:t>
      </w:r>
      <w:r w:rsidRPr="00AE3516">
        <w:rPr>
          <w:rFonts w:asciiTheme="majorHAnsi" w:hAnsiTheme="majorHAnsi" w:cs="Times New Roman"/>
          <w:noProof/>
          <w:sz w:val="24"/>
          <w:szCs w:val="24"/>
        </w:rPr>
        <w:t>based</w:t>
      </w:r>
      <w:r w:rsidRPr="00AE3516">
        <w:rPr>
          <w:rFonts w:asciiTheme="majorHAnsi" w:hAnsiTheme="majorHAnsi" w:cs="Times New Roman"/>
          <w:sz w:val="24"/>
          <w:szCs w:val="24"/>
        </w:rPr>
        <w:t xml:space="preserve"> sampling. </w:t>
      </w:r>
      <w:r w:rsidR="00B17B19" w:rsidRPr="00AE3516">
        <w:rPr>
          <w:rStyle w:val="fontstyle01"/>
          <w:rFonts w:asciiTheme="majorHAnsi" w:hAnsiTheme="majorHAnsi"/>
        </w:rPr>
        <w:t xml:space="preserve">An in-depth interview is one of the commonly used methods in heritage studies, especially when investigating aspects of people’s perceptions of cultural heritage assets, (Jones 2004). </w:t>
      </w:r>
      <w:r w:rsidRPr="00AE3516">
        <w:rPr>
          <w:rFonts w:asciiTheme="majorHAnsi" w:hAnsiTheme="majorHAnsi" w:cs="Times New Roman"/>
          <w:sz w:val="24"/>
          <w:szCs w:val="24"/>
        </w:rPr>
        <w:t>The structured interview</w:t>
      </w:r>
      <w:r w:rsidR="00C24CDD" w:rsidRPr="00AE3516">
        <w:rPr>
          <w:rFonts w:asciiTheme="majorHAnsi" w:hAnsiTheme="majorHAnsi" w:cs="Times New Roman"/>
          <w:sz w:val="24"/>
          <w:szCs w:val="24"/>
        </w:rPr>
        <w:t>s</w:t>
      </w:r>
      <w:r w:rsidRPr="00AE3516">
        <w:rPr>
          <w:rFonts w:asciiTheme="majorHAnsi" w:hAnsiTheme="majorHAnsi" w:cs="Times New Roman"/>
          <w:sz w:val="24"/>
          <w:szCs w:val="24"/>
        </w:rPr>
        <w:t xml:space="preserve"> used in this study was designed to </w:t>
      </w:r>
      <w:r w:rsidR="00C24CDD" w:rsidRPr="00AE3516">
        <w:rPr>
          <w:rFonts w:asciiTheme="majorHAnsi" w:hAnsiTheme="majorHAnsi" w:cs="Times New Roman"/>
          <w:sz w:val="24"/>
          <w:szCs w:val="24"/>
        </w:rPr>
        <w:t xml:space="preserve">solicit </w:t>
      </w:r>
      <w:r w:rsidRPr="00AE3516">
        <w:rPr>
          <w:rFonts w:asciiTheme="majorHAnsi" w:hAnsiTheme="majorHAnsi" w:cs="Times New Roman"/>
          <w:sz w:val="24"/>
          <w:szCs w:val="24"/>
        </w:rPr>
        <w:t>the</w:t>
      </w:r>
      <w:r w:rsidR="00EB51E0" w:rsidRPr="00AE3516">
        <w:rPr>
          <w:rFonts w:asciiTheme="majorHAnsi" w:hAnsiTheme="majorHAnsi" w:cs="Times New Roman"/>
          <w:sz w:val="24"/>
          <w:szCs w:val="24"/>
        </w:rPr>
        <w:t xml:space="preserve"> various</w:t>
      </w:r>
      <w:r w:rsidRPr="00AE3516">
        <w:rPr>
          <w:rFonts w:asciiTheme="majorHAnsi" w:hAnsiTheme="majorHAnsi" w:cs="Times New Roman"/>
          <w:sz w:val="24"/>
          <w:szCs w:val="24"/>
        </w:rPr>
        <w:t xml:space="preserve"> views and perceptions of local stakeholders wi</w:t>
      </w:r>
      <w:r w:rsidR="00C24CDD" w:rsidRPr="00AE3516">
        <w:rPr>
          <w:rFonts w:asciiTheme="majorHAnsi" w:hAnsiTheme="majorHAnsi" w:cs="Times New Roman"/>
          <w:sz w:val="24"/>
          <w:szCs w:val="24"/>
        </w:rPr>
        <w:t>th</w:t>
      </w:r>
      <w:r w:rsidRPr="00AE3516">
        <w:rPr>
          <w:rFonts w:asciiTheme="majorHAnsi" w:hAnsiTheme="majorHAnsi" w:cs="Times New Roman"/>
          <w:sz w:val="24"/>
          <w:szCs w:val="24"/>
        </w:rPr>
        <w:t xml:space="preserve"> regards to mining development within the cultural landscape.</w:t>
      </w:r>
      <w:r w:rsidR="00721C10" w:rsidRPr="00AE3516">
        <w:rPr>
          <w:rFonts w:asciiTheme="majorHAnsi" w:hAnsiTheme="majorHAnsi" w:cs="Times New Roman"/>
          <w:sz w:val="24"/>
          <w:szCs w:val="24"/>
        </w:rPr>
        <w:t xml:space="preserve"> </w:t>
      </w:r>
      <w:r w:rsidR="00721C10" w:rsidRPr="00AE3516">
        <w:rPr>
          <w:rFonts w:asciiTheme="majorHAnsi" w:hAnsiTheme="majorHAnsi" w:cs="Times New Roman"/>
          <w:noProof/>
          <w:sz w:val="24"/>
          <w:szCs w:val="24"/>
        </w:rPr>
        <w:t>Sixty</w:t>
      </w:r>
      <w:r w:rsidR="00C24CDD" w:rsidRPr="00AE3516">
        <w:rPr>
          <w:rFonts w:asciiTheme="majorHAnsi" w:hAnsiTheme="majorHAnsi" w:cs="Times New Roman"/>
          <w:noProof/>
          <w:sz w:val="24"/>
          <w:szCs w:val="24"/>
        </w:rPr>
        <w:t>-</w:t>
      </w:r>
      <w:r w:rsidR="00721C10" w:rsidRPr="00AE3516">
        <w:rPr>
          <w:rFonts w:asciiTheme="majorHAnsi" w:hAnsiTheme="majorHAnsi" w:cs="Times New Roman"/>
          <w:noProof/>
          <w:sz w:val="24"/>
          <w:szCs w:val="24"/>
        </w:rPr>
        <w:t>six</w:t>
      </w:r>
      <w:r w:rsidRPr="00AE3516">
        <w:rPr>
          <w:rFonts w:asciiTheme="majorHAnsi" w:hAnsiTheme="majorHAnsi" w:cs="Times New Roman"/>
          <w:sz w:val="24"/>
          <w:szCs w:val="24"/>
        </w:rPr>
        <w:t xml:space="preserve"> individual interviews</w:t>
      </w:r>
      <w:r w:rsidR="00721C10" w:rsidRPr="00AE3516">
        <w:rPr>
          <w:rFonts w:asciiTheme="majorHAnsi" w:hAnsiTheme="majorHAnsi" w:cs="Times New Roman"/>
          <w:sz w:val="24"/>
          <w:szCs w:val="24"/>
        </w:rPr>
        <w:t xml:space="preserve"> and three focus group discussions</w:t>
      </w:r>
      <w:r w:rsidRPr="00AE3516">
        <w:rPr>
          <w:rFonts w:asciiTheme="majorHAnsi" w:hAnsiTheme="majorHAnsi" w:cs="Times New Roman"/>
          <w:sz w:val="24"/>
          <w:szCs w:val="24"/>
        </w:rPr>
        <w:t xml:space="preserve"> were used for the study from a population of </w:t>
      </w:r>
      <w:r w:rsidR="00721C10" w:rsidRPr="00AE3516">
        <w:rPr>
          <w:rFonts w:asciiTheme="majorHAnsi" w:hAnsiTheme="majorHAnsi" w:cs="Times New Roman"/>
          <w:sz w:val="24"/>
          <w:szCs w:val="24"/>
        </w:rPr>
        <w:t>108</w:t>
      </w:r>
      <w:r w:rsidRPr="00AE3516">
        <w:rPr>
          <w:rFonts w:asciiTheme="majorHAnsi" w:hAnsiTheme="majorHAnsi" w:cs="Times New Roman"/>
          <w:sz w:val="24"/>
          <w:szCs w:val="24"/>
        </w:rPr>
        <w:t xml:space="preserve"> (N). The samplin</w:t>
      </w:r>
      <w:r w:rsidR="00EB51E0" w:rsidRPr="00AE3516">
        <w:rPr>
          <w:rFonts w:asciiTheme="majorHAnsi" w:hAnsiTheme="majorHAnsi" w:cs="Times New Roman"/>
          <w:sz w:val="24"/>
          <w:szCs w:val="24"/>
        </w:rPr>
        <w:t xml:space="preserve">g frame selected for the study </w:t>
      </w:r>
      <w:r w:rsidR="00C77D11" w:rsidRPr="00AE3516">
        <w:rPr>
          <w:rFonts w:asciiTheme="majorHAnsi" w:hAnsiTheme="majorHAnsi" w:cs="Times New Roman"/>
          <w:sz w:val="24"/>
          <w:szCs w:val="24"/>
        </w:rPr>
        <w:t xml:space="preserve">comprised </w:t>
      </w:r>
      <w:r w:rsidRPr="00AE3516">
        <w:rPr>
          <w:rFonts w:asciiTheme="majorHAnsi" w:hAnsiTheme="majorHAnsi" w:cs="Times New Roman"/>
          <w:sz w:val="24"/>
          <w:szCs w:val="24"/>
        </w:rPr>
        <w:t xml:space="preserve">of </w:t>
      </w:r>
      <w:r w:rsidR="00721C10" w:rsidRPr="00AE3516">
        <w:rPr>
          <w:rFonts w:asciiTheme="majorHAnsi" w:hAnsiTheme="majorHAnsi" w:cs="Times New Roman"/>
          <w:sz w:val="24"/>
          <w:szCs w:val="24"/>
        </w:rPr>
        <w:t>local community members</w:t>
      </w:r>
      <w:r w:rsidRPr="00AE3516">
        <w:rPr>
          <w:rFonts w:asciiTheme="majorHAnsi" w:hAnsiTheme="majorHAnsi" w:cs="Times New Roman"/>
          <w:sz w:val="24"/>
          <w:szCs w:val="24"/>
        </w:rPr>
        <w:t xml:space="preserve"> directly affected by possible mining, </w:t>
      </w:r>
      <w:r w:rsidR="00721C10" w:rsidRPr="00AE3516">
        <w:rPr>
          <w:rFonts w:asciiTheme="majorHAnsi" w:hAnsiTheme="majorHAnsi" w:cs="Times New Roman"/>
          <w:sz w:val="24"/>
          <w:szCs w:val="24"/>
        </w:rPr>
        <w:t xml:space="preserve">civil society </w:t>
      </w:r>
      <w:r w:rsidR="00721C10" w:rsidRPr="00AE3516">
        <w:rPr>
          <w:rFonts w:asciiTheme="majorHAnsi" w:hAnsiTheme="majorHAnsi" w:cs="Times New Roman"/>
          <w:noProof/>
          <w:sz w:val="24"/>
          <w:szCs w:val="24"/>
        </w:rPr>
        <w:t>organi</w:t>
      </w:r>
      <w:r w:rsidR="00C24CDD" w:rsidRPr="00AE3516">
        <w:rPr>
          <w:rFonts w:asciiTheme="majorHAnsi" w:hAnsiTheme="majorHAnsi" w:cs="Times New Roman"/>
          <w:noProof/>
          <w:sz w:val="24"/>
          <w:szCs w:val="24"/>
        </w:rPr>
        <w:t>z</w:t>
      </w:r>
      <w:r w:rsidR="00721C10" w:rsidRPr="00AE3516">
        <w:rPr>
          <w:rFonts w:asciiTheme="majorHAnsi" w:hAnsiTheme="majorHAnsi" w:cs="Times New Roman"/>
          <w:noProof/>
          <w:sz w:val="24"/>
          <w:szCs w:val="24"/>
        </w:rPr>
        <w:t>ations</w:t>
      </w:r>
      <w:r w:rsidRPr="00AE3516">
        <w:rPr>
          <w:rFonts w:asciiTheme="majorHAnsi" w:hAnsiTheme="majorHAnsi" w:cs="Times New Roman"/>
          <w:sz w:val="24"/>
          <w:szCs w:val="24"/>
        </w:rPr>
        <w:t xml:space="preserve">, </w:t>
      </w:r>
      <w:r w:rsidR="00C24CDD" w:rsidRPr="00AE3516">
        <w:rPr>
          <w:rFonts w:asciiTheme="majorHAnsi" w:hAnsiTheme="majorHAnsi" w:cs="Times New Roman"/>
          <w:sz w:val="24"/>
          <w:szCs w:val="24"/>
        </w:rPr>
        <w:t xml:space="preserve">the </w:t>
      </w:r>
      <w:r w:rsidRPr="00AE3516">
        <w:rPr>
          <w:rFonts w:asciiTheme="majorHAnsi" w:hAnsiTheme="majorHAnsi" w:cs="Times New Roman"/>
          <w:noProof/>
          <w:sz w:val="24"/>
          <w:szCs w:val="24"/>
        </w:rPr>
        <w:t>local</w:t>
      </w:r>
      <w:r w:rsidRPr="00AE3516">
        <w:rPr>
          <w:rFonts w:asciiTheme="majorHAnsi" w:hAnsiTheme="majorHAnsi" w:cs="Times New Roman"/>
          <w:sz w:val="24"/>
          <w:szCs w:val="24"/>
        </w:rPr>
        <w:t xml:space="preserve"> business </w:t>
      </w:r>
      <w:r w:rsidR="00721C10" w:rsidRPr="00AE3516">
        <w:rPr>
          <w:rFonts w:asciiTheme="majorHAnsi" w:hAnsiTheme="majorHAnsi" w:cs="Times New Roman"/>
          <w:sz w:val="24"/>
          <w:szCs w:val="24"/>
        </w:rPr>
        <w:t>community</w:t>
      </w:r>
      <w:r w:rsidR="00C24CDD" w:rsidRPr="00AE3516">
        <w:rPr>
          <w:rFonts w:asciiTheme="majorHAnsi" w:hAnsiTheme="majorHAnsi" w:cs="Times New Roman"/>
          <w:sz w:val="24"/>
          <w:szCs w:val="24"/>
        </w:rPr>
        <w:t>,</w:t>
      </w:r>
      <w:r w:rsidR="00C77D11" w:rsidRPr="00AE3516">
        <w:rPr>
          <w:rFonts w:asciiTheme="majorHAnsi" w:hAnsiTheme="majorHAnsi" w:cs="Times New Roman"/>
          <w:sz w:val="24"/>
          <w:szCs w:val="24"/>
        </w:rPr>
        <w:t xml:space="preserve"> </w:t>
      </w:r>
      <w:r w:rsidRPr="00AE3516">
        <w:rPr>
          <w:rFonts w:asciiTheme="majorHAnsi" w:hAnsiTheme="majorHAnsi" w:cs="Times New Roman"/>
          <w:noProof/>
          <w:sz w:val="24"/>
          <w:szCs w:val="24"/>
        </w:rPr>
        <w:t>and</w:t>
      </w:r>
      <w:r w:rsidRPr="00AE3516">
        <w:rPr>
          <w:rFonts w:asciiTheme="majorHAnsi" w:hAnsiTheme="majorHAnsi" w:cs="Times New Roman"/>
          <w:sz w:val="24"/>
          <w:szCs w:val="24"/>
        </w:rPr>
        <w:t xml:space="preserve"> </w:t>
      </w:r>
      <w:r w:rsidR="00721C10" w:rsidRPr="00AE3516">
        <w:rPr>
          <w:rFonts w:asciiTheme="majorHAnsi" w:hAnsiTheme="majorHAnsi" w:cs="Times New Roman"/>
          <w:sz w:val="24"/>
          <w:szCs w:val="24"/>
        </w:rPr>
        <w:t>government agencies</w:t>
      </w:r>
      <w:r w:rsidRPr="00AE3516">
        <w:rPr>
          <w:rFonts w:asciiTheme="majorHAnsi" w:hAnsiTheme="majorHAnsi" w:cs="Times New Roman"/>
          <w:sz w:val="24"/>
          <w:szCs w:val="24"/>
        </w:rPr>
        <w:t xml:space="preserve">. </w:t>
      </w:r>
      <w:r w:rsidR="00EB51E0" w:rsidRPr="00AE3516">
        <w:rPr>
          <w:rFonts w:asciiTheme="majorHAnsi" w:hAnsiTheme="majorHAnsi" w:cs="Times New Roman"/>
          <w:sz w:val="24"/>
          <w:szCs w:val="24"/>
        </w:rPr>
        <w:t>The data analysis wa</w:t>
      </w:r>
      <w:r w:rsidRPr="00AE3516">
        <w:rPr>
          <w:rFonts w:asciiTheme="majorHAnsi" w:hAnsiTheme="majorHAnsi" w:cs="Times New Roman"/>
          <w:sz w:val="24"/>
          <w:szCs w:val="24"/>
        </w:rPr>
        <w:t>s structured logically according t</w:t>
      </w:r>
      <w:r w:rsidR="00EB51E0" w:rsidRPr="00AE3516">
        <w:rPr>
          <w:rFonts w:asciiTheme="majorHAnsi" w:hAnsiTheme="majorHAnsi" w:cs="Times New Roman"/>
          <w:sz w:val="24"/>
          <w:szCs w:val="24"/>
        </w:rPr>
        <w:t xml:space="preserve">o the subsections </w:t>
      </w:r>
      <w:r w:rsidRPr="00AE3516">
        <w:rPr>
          <w:rFonts w:asciiTheme="majorHAnsi" w:hAnsiTheme="majorHAnsi" w:cs="Times New Roman"/>
          <w:sz w:val="24"/>
          <w:szCs w:val="24"/>
        </w:rPr>
        <w:t>of the interview to explore each of the</w:t>
      </w:r>
      <w:r w:rsidR="00EB51E0" w:rsidRPr="00AE3516">
        <w:rPr>
          <w:rFonts w:asciiTheme="majorHAnsi" w:hAnsiTheme="majorHAnsi" w:cs="Times New Roman"/>
          <w:sz w:val="24"/>
          <w:szCs w:val="24"/>
        </w:rPr>
        <w:t xml:space="preserve"> </w:t>
      </w:r>
      <w:r w:rsidR="00BA0077" w:rsidRPr="00AE3516">
        <w:rPr>
          <w:rFonts w:asciiTheme="majorHAnsi" w:hAnsiTheme="majorHAnsi" w:cs="Times New Roman"/>
          <w:sz w:val="24"/>
          <w:szCs w:val="24"/>
        </w:rPr>
        <w:t>main themes</w:t>
      </w:r>
      <w:r w:rsidR="00C24CDD" w:rsidRPr="00AE3516">
        <w:rPr>
          <w:rFonts w:asciiTheme="majorHAnsi" w:hAnsiTheme="majorHAnsi" w:cs="Times New Roman"/>
          <w:sz w:val="24"/>
          <w:szCs w:val="24"/>
        </w:rPr>
        <w:t xml:space="preserve">. </w:t>
      </w:r>
      <w:proofErr w:type="gramStart"/>
      <w:r w:rsidR="000675DF" w:rsidRPr="00AE3516">
        <w:rPr>
          <w:rFonts w:asciiTheme="majorHAnsi" w:hAnsiTheme="majorHAnsi" w:cs="Times New Roman"/>
          <w:sz w:val="24"/>
          <w:szCs w:val="24"/>
        </w:rPr>
        <w:t>The majority of</w:t>
      </w:r>
      <w:proofErr w:type="gramEnd"/>
      <w:r w:rsidR="000675DF" w:rsidRPr="00AE3516">
        <w:rPr>
          <w:rFonts w:asciiTheme="majorHAnsi" w:hAnsiTheme="majorHAnsi" w:cs="Times New Roman"/>
          <w:sz w:val="24"/>
          <w:szCs w:val="24"/>
        </w:rPr>
        <w:t xml:space="preserve"> the interviews conducted included semi-structured with open-ended questions, which occasionally were transformed into unstruct</w:t>
      </w:r>
      <w:r w:rsidR="00C24CDD" w:rsidRPr="00AE3516">
        <w:rPr>
          <w:rFonts w:asciiTheme="majorHAnsi" w:hAnsiTheme="majorHAnsi" w:cs="Times New Roman"/>
          <w:sz w:val="24"/>
          <w:szCs w:val="24"/>
        </w:rPr>
        <w:t xml:space="preserve">ured interviews </w:t>
      </w:r>
      <w:r w:rsidR="000675DF" w:rsidRPr="00AE3516">
        <w:rPr>
          <w:rFonts w:asciiTheme="majorHAnsi" w:hAnsiTheme="majorHAnsi" w:cs="Times New Roman"/>
          <w:sz w:val="24"/>
          <w:szCs w:val="24"/>
        </w:rPr>
        <w:t xml:space="preserve">during the dialogue process. The latter was necessary because some participants were not willing to answer some questions </w:t>
      </w:r>
      <w:r w:rsidR="00522D25" w:rsidRPr="00AE3516">
        <w:rPr>
          <w:rFonts w:asciiTheme="majorHAnsi" w:hAnsiTheme="majorHAnsi" w:cs="Times New Roman"/>
          <w:sz w:val="24"/>
          <w:szCs w:val="24"/>
        </w:rPr>
        <w:t xml:space="preserve">due to sensitiveness of the issues under discussions </w:t>
      </w:r>
      <w:r w:rsidR="000675DF" w:rsidRPr="00AE3516">
        <w:rPr>
          <w:rFonts w:asciiTheme="majorHAnsi" w:hAnsiTheme="majorHAnsi" w:cs="Times New Roman"/>
          <w:sz w:val="24"/>
          <w:szCs w:val="24"/>
        </w:rPr>
        <w:t>and some were so passionate about the topic</w:t>
      </w:r>
      <w:r w:rsidR="007D3DDE" w:rsidRPr="00AE3516">
        <w:rPr>
          <w:rFonts w:asciiTheme="majorHAnsi" w:hAnsiTheme="majorHAnsi" w:cs="Times New Roman"/>
          <w:sz w:val="24"/>
          <w:szCs w:val="24"/>
        </w:rPr>
        <w:t xml:space="preserve"> which </w:t>
      </w:r>
      <w:r w:rsidR="000675DF" w:rsidRPr="00AE3516">
        <w:rPr>
          <w:rFonts w:asciiTheme="majorHAnsi" w:hAnsiTheme="majorHAnsi" w:cs="Times New Roman"/>
          <w:sz w:val="24"/>
          <w:szCs w:val="24"/>
        </w:rPr>
        <w:t>led them to discuss different issues, interesting but irrelevant to the main questions asked.</w:t>
      </w:r>
    </w:p>
    <w:p w14:paraId="187CF5F6" w14:textId="3367B3D2" w:rsidR="00143685" w:rsidRPr="00AE3516" w:rsidRDefault="000675DF" w:rsidP="00B86F8E">
      <w:pPr>
        <w:spacing w:line="276" w:lineRule="auto"/>
        <w:jc w:val="both"/>
        <w:rPr>
          <w:rFonts w:asciiTheme="majorHAnsi" w:hAnsiTheme="majorHAnsi" w:cs="Times New Roman"/>
          <w:sz w:val="24"/>
          <w:szCs w:val="24"/>
        </w:rPr>
      </w:pPr>
      <w:r w:rsidRPr="00AE3516">
        <w:rPr>
          <w:rFonts w:asciiTheme="majorHAnsi" w:hAnsiTheme="majorHAnsi" w:cs="Times New Roman"/>
          <w:sz w:val="24"/>
          <w:szCs w:val="24"/>
        </w:rPr>
        <w:t xml:space="preserve">Some of the interview focus areas </w:t>
      </w:r>
      <w:r w:rsidR="007223C4" w:rsidRPr="00AE3516">
        <w:rPr>
          <w:rFonts w:asciiTheme="majorHAnsi" w:hAnsiTheme="majorHAnsi" w:cs="Times New Roman"/>
          <w:sz w:val="24"/>
          <w:szCs w:val="24"/>
        </w:rPr>
        <w:t>was regarding</w:t>
      </w:r>
      <w:r w:rsidR="00143685" w:rsidRPr="00AE3516">
        <w:rPr>
          <w:rFonts w:asciiTheme="majorHAnsi" w:hAnsiTheme="majorHAnsi" w:cs="Times New Roman"/>
          <w:sz w:val="24"/>
          <w:szCs w:val="24"/>
        </w:rPr>
        <w:t>,</w:t>
      </w:r>
    </w:p>
    <w:p w14:paraId="3F8DFE2C" w14:textId="06BDF154" w:rsidR="00143685" w:rsidRPr="00AE3516" w:rsidRDefault="000675DF" w:rsidP="00DA590D">
      <w:pPr>
        <w:pStyle w:val="ListParagraph"/>
        <w:numPr>
          <w:ilvl w:val="0"/>
          <w:numId w:val="2"/>
        </w:numPr>
        <w:spacing w:line="276" w:lineRule="auto"/>
        <w:jc w:val="both"/>
        <w:rPr>
          <w:rFonts w:asciiTheme="majorHAnsi" w:hAnsiTheme="majorHAnsi" w:cs="Times New Roman"/>
          <w:color w:val="000000"/>
          <w:sz w:val="24"/>
          <w:szCs w:val="24"/>
        </w:rPr>
      </w:pPr>
      <w:r w:rsidRPr="00AE3516">
        <w:rPr>
          <w:rFonts w:asciiTheme="majorHAnsi" w:hAnsiTheme="majorHAnsi" w:cs="Times New Roman"/>
          <w:sz w:val="24"/>
          <w:szCs w:val="24"/>
        </w:rPr>
        <w:t>the l</w:t>
      </w:r>
      <w:r w:rsidRPr="00AE3516">
        <w:rPr>
          <w:rFonts w:asciiTheme="majorHAnsi" w:hAnsiTheme="majorHAnsi" w:cs="Times New Roman"/>
          <w:bCs/>
          <w:sz w:val="24"/>
          <w:szCs w:val="24"/>
        </w:rPr>
        <w:t xml:space="preserve">evel of awareness of Mulanje Mountain </w:t>
      </w:r>
      <w:r w:rsidR="00143685" w:rsidRPr="00AE3516">
        <w:rPr>
          <w:rFonts w:asciiTheme="majorHAnsi" w:hAnsiTheme="majorHAnsi" w:cs="Times New Roman"/>
          <w:bCs/>
          <w:sz w:val="24"/>
          <w:szCs w:val="24"/>
        </w:rPr>
        <w:t>C</w:t>
      </w:r>
      <w:r w:rsidRPr="00AE3516">
        <w:rPr>
          <w:rFonts w:asciiTheme="majorHAnsi" w:hAnsiTheme="majorHAnsi" w:cs="Times New Roman"/>
          <w:bCs/>
          <w:sz w:val="24"/>
          <w:szCs w:val="24"/>
        </w:rPr>
        <w:t xml:space="preserve">ultural </w:t>
      </w:r>
      <w:r w:rsidR="00143685" w:rsidRPr="00AE3516">
        <w:rPr>
          <w:rFonts w:asciiTheme="majorHAnsi" w:hAnsiTheme="majorHAnsi" w:cs="Times New Roman"/>
          <w:bCs/>
          <w:sz w:val="24"/>
          <w:szCs w:val="24"/>
        </w:rPr>
        <w:t>L</w:t>
      </w:r>
      <w:r w:rsidRPr="00AE3516">
        <w:rPr>
          <w:rFonts w:asciiTheme="majorHAnsi" w:hAnsiTheme="majorHAnsi" w:cs="Times New Roman"/>
          <w:bCs/>
          <w:sz w:val="24"/>
          <w:szCs w:val="24"/>
        </w:rPr>
        <w:t xml:space="preserve">andscape as a landscape of cultural importance; </w:t>
      </w:r>
    </w:p>
    <w:p w14:paraId="11106ACF" w14:textId="179E25D6" w:rsidR="00143685" w:rsidRPr="00AE3516" w:rsidRDefault="00C24CDD" w:rsidP="00DA590D">
      <w:pPr>
        <w:pStyle w:val="ListParagraph"/>
        <w:numPr>
          <w:ilvl w:val="0"/>
          <w:numId w:val="2"/>
        </w:numPr>
        <w:spacing w:line="276" w:lineRule="auto"/>
        <w:jc w:val="both"/>
        <w:rPr>
          <w:rFonts w:asciiTheme="majorHAnsi" w:hAnsiTheme="majorHAnsi" w:cs="Times New Roman"/>
          <w:color w:val="000000"/>
          <w:sz w:val="24"/>
          <w:szCs w:val="24"/>
        </w:rPr>
      </w:pPr>
      <w:r w:rsidRPr="00AE3516">
        <w:rPr>
          <w:rFonts w:asciiTheme="majorHAnsi" w:hAnsiTheme="majorHAnsi" w:cs="Times New Roman"/>
          <w:bCs/>
          <w:sz w:val="24"/>
          <w:szCs w:val="24"/>
        </w:rPr>
        <w:t xml:space="preserve">views on </w:t>
      </w:r>
      <w:r w:rsidR="000675DF" w:rsidRPr="00AE3516">
        <w:rPr>
          <w:rFonts w:asciiTheme="majorHAnsi" w:hAnsiTheme="majorHAnsi" w:cs="Times New Roman"/>
          <w:bCs/>
          <w:sz w:val="24"/>
          <w:szCs w:val="24"/>
        </w:rPr>
        <w:t xml:space="preserve">proposition by the </w:t>
      </w:r>
      <w:r w:rsidR="00143685" w:rsidRPr="00AE3516">
        <w:rPr>
          <w:rFonts w:asciiTheme="majorHAnsi" w:hAnsiTheme="majorHAnsi" w:cs="Times New Roman"/>
          <w:bCs/>
          <w:sz w:val="24"/>
          <w:szCs w:val="24"/>
        </w:rPr>
        <w:t xml:space="preserve">government of </w:t>
      </w:r>
      <w:r w:rsidR="000675DF" w:rsidRPr="00AE3516">
        <w:rPr>
          <w:rFonts w:asciiTheme="majorHAnsi" w:hAnsiTheme="majorHAnsi" w:cs="Times New Roman"/>
          <w:bCs/>
          <w:sz w:val="24"/>
          <w:szCs w:val="24"/>
        </w:rPr>
        <w:t xml:space="preserve">Malawi to inscribe Mulanje Mountain cultural landscape as a UNESCO World Heritage site; </w:t>
      </w:r>
    </w:p>
    <w:p w14:paraId="14B3EB89" w14:textId="4FC4F1F5" w:rsidR="00143685" w:rsidRPr="00AE3516" w:rsidRDefault="000675DF" w:rsidP="00DA590D">
      <w:pPr>
        <w:pStyle w:val="ListParagraph"/>
        <w:numPr>
          <w:ilvl w:val="0"/>
          <w:numId w:val="2"/>
        </w:numPr>
        <w:spacing w:line="276" w:lineRule="auto"/>
        <w:jc w:val="both"/>
        <w:rPr>
          <w:rFonts w:asciiTheme="majorHAnsi" w:hAnsiTheme="majorHAnsi" w:cs="Times New Roman"/>
          <w:color w:val="000000"/>
          <w:sz w:val="24"/>
          <w:szCs w:val="24"/>
        </w:rPr>
      </w:pPr>
      <w:r w:rsidRPr="00AE3516">
        <w:rPr>
          <w:rFonts w:asciiTheme="majorHAnsi" w:hAnsiTheme="majorHAnsi" w:cs="Times New Roman"/>
          <w:bCs/>
          <w:sz w:val="24"/>
          <w:szCs w:val="24"/>
        </w:rPr>
        <w:lastRenderedPageBreak/>
        <w:t>levels of awareness on plans by the Malawi Government to explore and ex</w:t>
      </w:r>
      <w:r w:rsidR="00C77D11" w:rsidRPr="00AE3516">
        <w:rPr>
          <w:rFonts w:asciiTheme="majorHAnsi" w:hAnsiTheme="majorHAnsi" w:cs="Times New Roman"/>
          <w:bCs/>
          <w:sz w:val="24"/>
          <w:szCs w:val="24"/>
        </w:rPr>
        <w:t xml:space="preserve">tract </w:t>
      </w:r>
      <w:r w:rsidRPr="00AE3516">
        <w:rPr>
          <w:rFonts w:asciiTheme="majorHAnsi" w:hAnsiTheme="majorHAnsi" w:cs="Times New Roman"/>
          <w:bCs/>
          <w:sz w:val="24"/>
          <w:szCs w:val="24"/>
        </w:rPr>
        <w:t xml:space="preserve">mineral </w:t>
      </w:r>
      <w:r w:rsidR="00F12369" w:rsidRPr="00AE3516">
        <w:rPr>
          <w:rFonts w:asciiTheme="majorHAnsi" w:hAnsiTheme="majorHAnsi" w:cs="Times New Roman"/>
          <w:bCs/>
          <w:sz w:val="24"/>
          <w:szCs w:val="24"/>
        </w:rPr>
        <w:t>resources within</w:t>
      </w:r>
      <w:r w:rsidR="007D3DDE" w:rsidRPr="00AE3516">
        <w:rPr>
          <w:rFonts w:asciiTheme="majorHAnsi" w:hAnsiTheme="majorHAnsi" w:cs="Times New Roman"/>
          <w:bCs/>
          <w:sz w:val="24"/>
          <w:szCs w:val="24"/>
        </w:rPr>
        <w:t xml:space="preserve"> th</w:t>
      </w:r>
      <w:r w:rsidRPr="00AE3516">
        <w:rPr>
          <w:rFonts w:asciiTheme="majorHAnsi" w:hAnsiTheme="majorHAnsi" w:cs="Times New Roman"/>
          <w:bCs/>
          <w:sz w:val="24"/>
          <w:szCs w:val="24"/>
        </w:rPr>
        <w:t xml:space="preserve">e Mulanje Mountain; </w:t>
      </w:r>
    </w:p>
    <w:p w14:paraId="513422F8" w14:textId="5971ED19" w:rsidR="00143685" w:rsidRPr="00AE3516" w:rsidRDefault="000675DF" w:rsidP="00DA590D">
      <w:pPr>
        <w:pStyle w:val="ListParagraph"/>
        <w:numPr>
          <w:ilvl w:val="0"/>
          <w:numId w:val="2"/>
        </w:numPr>
        <w:spacing w:line="276" w:lineRule="auto"/>
        <w:jc w:val="both"/>
        <w:rPr>
          <w:rFonts w:asciiTheme="majorHAnsi" w:hAnsiTheme="majorHAnsi" w:cs="Times New Roman"/>
          <w:color w:val="000000"/>
          <w:sz w:val="24"/>
          <w:szCs w:val="24"/>
        </w:rPr>
      </w:pPr>
      <w:r w:rsidRPr="00AE3516">
        <w:rPr>
          <w:rFonts w:asciiTheme="majorHAnsi" w:hAnsiTheme="majorHAnsi" w:cs="Times New Roman"/>
          <w:bCs/>
          <w:sz w:val="24"/>
          <w:szCs w:val="24"/>
        </w:rPr>
        <w:t>op</w:t>
      </w:r>
      <w:r w:rsidR="007D3DDE" w:rsidRPr="00AE3516">
        <w:rPr>
          <w:rFonts w:asciiTheme="majorHAnsi" w:hAnsiTheme="majorHAnsi" w:cs="Times New Roman"/>
          <w:bCs/>
          <w:sz w:val="24"/>
          <w:szCs w:val="24"/>
        </w:rPr>
        <w:t>ini</w:t>
      </w:r>
      <w:r w:rsidRPr="00AE3516">
        <w:rPr>
          <w:rFonts w:asciiTheme="majorHAnsi" w:hAnsiTheme="majorHAnsi" w:cs="Times New Roman"/>
          <w:bCs/>
          <w:sz w:val="24"/>
          <w:szCs w:val="24"/>
        </w:rPr>
        <w:t xml:space="preserve">ons from the local people </w:t>
      </w:r>
      <w:r w:rsidR="00143685" w:rsidRPr="00AE3516">
        <w:rPr>
          <w:rFonts w:asciiTheme="majorHAnsi" w:hAnsiTheme="majorHAnsi" w:cs="Times New Roman"/>
          <w:bCs/>
          <w:sz w:val="24"/>
          <w:szCs w:val="24"/>
        </w:rPr>
        <w:t>on</w:t>
      </w:r>
      <w:r w:rsidRPr="00AE3516">
        <w:rPr>
          <w:rFonts w:asciiTheme="majorHAnsi" w:hAnsiTheme="majorHAnsi" w:cs="Times New Roman"/>
          <w:bCs/>
          <w:sz w:val="24"/>
          <w:szCs w:val="24"/>
        </w:rPr>
        <w:t xml:space="preserve"> </w:t>
      </w:r>
      <w:r w:rsidR="00143685" w:rsidRPr="00AE3516">
        <w:rPr>
          <w:rFonts w:asciiTheme="majorHAnsi" w:hAnsiTheme="majorHAnsi" w:cs="Times New Roman"/>
          <w:bCs/>
          <w:sz w:val="24"/>
          <w:szCs w:val="24"/>
        </w:rPr>
        <w:t xml:space="preserve">the priorities </w:t>
      </w:r>
      <w:r w:rsidRPr="00AE3516">
        <w:rPr>
          <w:rFonts w:asciiTheme="majorHAnsi" w:hAnsiTheme="majorHAnsi" w:cs="Times New Roman"/>
          <w:bCs/>
          <w:sz w:val="24"/>
          <w:szCs w:val="24"/>
        </w:rPr>
        <w:t>between cultural heritage preservation and mineral resources ex</w:t>
      </w:r>
      <w:r w:rsidR="002A50CB" w:rsidRPr="00AE3516">
        <w:rPr>
          <w:rFonts w:asciiTheme="majorHAnsi" w:hAnsiTheme="majorHAnsi" w:cs="Times New Roman"/>
          <w:bCs/>
          <w:sz w:val="24"/>
          <w:szCs w:val="24"/>
        </w:rPr>
        <w:t xml:space="preserve">traction </w:t>
      </w:r>
      <w:r w:rsidRPr="00AE3516">
        <w:rPr>
          <w:rFonts w:asciiTheme="majorHAnsi" w:hAnsiTheme="majorHAnsi" w:cs="Times New Roman"/>
          <w:bCs/>
          <w:sz w:val="24"/>
          <w:szCs w:val="24"/>
        </w:rPr>
        <w:t xml:space="preserve">within the cultural landscape; </w:t>
      </w:r>
    </w:p>
    <w:p w14:paraId="1DD9ACF7" w14:textId="7FAF66B2" w:rsidR="00143685" w:rsidRPr="00AE3516" w:rsidRDefault="00143685" w:rsidP="00522D25">
      <w:pPr>
        <w:pStyle w:val="ListParagraph"/>
        <w:numPr>
          <w:ilvl w:val="0"/>
          <w:numId w:val="2"/>
        </w:numPr>
        <w:spacing w:line="276" w:lineRule="auto"/>
        <w:rPr>
          <w:rFonts w:asciiTheme="majorHAnsi" w:hAnsiTheme="majorHAnsi" w:cs="Times New Roman"/>
          <w:color w:val="000000"/>
          <w:sz w:val="24"/>
          <w:szCs w:val="24"/>
        </w:rPr>
      </w:pPr>
      <w:r w:rsidRPr="00AE3516">
        <w:rPr>
          <w:rFonts w:asciiTheme="majorHAnsi" w:hAnsiTheme="majorHAnsi" w:cs="Times New Roman"/>
          <w:bCs/>
          <w:sz w:val="24"/>
          <w:szCs w:val="24"/>
        </w:rPr>
        <w:t>the</w:t>
      </w:r>
      <w:r w:rsidR="000675DF" w:rsidRPr="00AE3516">
        <w:rPr>
          <w:rFonts w:asciiTheme="majorHAnsi" w:hAnsiTheme="majorHAnsi" w:cs="Times New Roman"/>
          <w:bCs/>
          <w:sz w:val="24"/>
          <w:szCs w:val="24"/>
        </w:rPr>
        <w:t xml:space="preserve"> significant heritage </w:t>
      </w:r>
      <w:r w:rsidR="00F12369" w:rsidRPr="00AE3516">
        <w:rPr>
          <w:rFonts w:asciiTheme="majorHAnsi" w:hAnsiTheme="majorHAnsi" w:cs="Times New Roman"/>
          <w:bCs/>
          <w:sz w:val="24"/>
          <w:szCs w:val="24"/>
        </w:rPr>
        <w:t>typologies presented</w:t>
      </w:r>
      <w:r w:rsidR="000675DF" w:rsidRPr="00AE3516">
        <w:rPr>
          <w:rFonts w:asciiTheme="majorHAnsi" w:hAnsiTheme="majorHAnsi" w:cs="Times New Roman"/>
          <w:bCs/>
          <w:sz w:val="24"/>
          <w:szCs w:val="24"/>
        </w:rPr>
        <w:t xml:space="preserve"> in the questionnaire to list in </w:t>
      </w:r>
      <w:r w:rsidR="00480A6E" w:rsidRPr="00AE3516">
        <w:rPr>
          <w:rFonts w:asciiTheme="majorHAnsi" w:hAnsiTheme="majorHAnsi" w:cs="Times New Roman"/>
          <w:bCs/>
          <w:sz w:val="24"/>
          <w:szCs w:val="24"/>
        </w:rPr>
        <w:tab/>
      </w:r>
      <w:r w:rsidR="000675DF" w:rsidRPr="00AE3516">
        <w:rPr>
          <w:rFonts w:asciiTheme="majorHAnsi" w:hAnsiTheme="majorHAnsi" w:cs="Times New Roman"/>
          <w:bCs/>
          <w:sz w:val="24"/>
          <w:szCs w:val="24"/>
        </w:rPr>
        <w:t>order</w:t>
      </w:r>
      <w:r w:rsidR="00522D25" w:rsidRPr="00AE3516">
        <w:rPr>
          <w:rFonts w:asciiTheme="majorHAnsi" w:hAnsiTheme="majorHAnsi" w:cs="Times New Roman"/>
          <w:bCs/>
          <w:sz w:val="24"/>
          <w:szCs w:val="24"/>
        </w:rPr>
        <w:t xml:space="preserve"> </w:t>
      </w:r>
      <w:r w:rsidR="000675DF" w:rsidRPr="00AE3516">
        <w:rPr>
          <w:rFonts w:asciiTheme="majorHAnsi" w:hAnsiTheme="majorHAnsi" w:cs="Times New Roman"/>
          <w:bCs/>
          <w:sz w:val="24"/>
          <w:szCs w:val="24"/>
        </w:rPr>
        <w:t>of</w:t>
      </w:r>
      <w:r w:rsidR="00522D25" w:rsidRPr="00AE3516">
        <w:rPr>
          <w:rFonts w:asciiTheme="majorHAnsi" w:hAnsiTheme="majorHAnsi" w:cs="Times New Roman"/>
          <w:bCs/>
          <w:sz w:val="24"/>
          <w:szCs w:val="24"/>
        </w:rPr>
        <w:t xml:space="preserve"> i</w:t>
      </w:r>
      <w:r w:rsidR="000675DF" w:rsidRPr="00AE3516">
        <w:rPr>
          <w:rFonts w:asciiTheme="majorHAnsi" w:hAnsiTheme="majorHAnsi" w:cs="Times New Roman"/>
          <w:bCs/>
          <w:sz w:val="24"/>
          <w:szCs w:val="24"/>
        </w:rPr>
        <w:t xml:space="preserve">mportance which heritage resources they would </w:t>
      </w:r>
      <w:r w:rsidR="000675DF" w:rsidRPr="00AE3516">
        <w:rPr>
          <w:rFonts w:asciiTheme="majorHAnsi" w:hAnsiTheme="majorHAnsi" w:cs="Times New Roman"/>
          <w:bCs/>
          <w:noProof/>
          <w:sz w:val="24"/>
          <w:szCs w:val="24"/>
        </w:rPr>
        <w:t>like to</w:t>
      </w:r>
      <w:r w:rsidR="000675DF" w:rsidRPr="00AE3516">
        <w:rPr>
          <w:rFonts w:asciiTheme="majorHAnsi" w:hAnsiTheme="majorHAnsi" w:cs="Times New Roman"/>
          <w:bCs/>
          <w:sz w:val="24"/>
          <w:szCs w:val="24"/>
        </w:rPr>
        <w:t xml:space="preserve"> see</w:t>
      </w:r>
      <w:r w:rsidR="007D3DDE" w:rsidRPr="00AE3516">
        <w:rPr>
          <w:rFonts w:asciiTheme="majorHAnsi" w:hAnsiTheme="majorHAnsi" w:cs="Times New Roman"/>
          <w:bCs/>
          <w:sz w:val="24"/>
          <w:szCs w:val="24"/>
        </w:rPr>
        <w:t xml:space="preserve"> mostly</w:t>
      </w:r>
      <w:r w:rsidR="000675DF" w:rsidRPr="00AE3516">
        <w:rPr>
          <w:rFonts w:asciiTheme="majorHAnsi" w:hAnsiTheme="majorHAnsi" w:cs="Times New Roman"/>
          <w:bCs/>
          <w:sz w:val="24"/>
          <w:szCs w:val="24"/>
        </w:rPr>
        <w:t xml:space="preserve"> </w:t>
      </w:r>
      <w:r w:rsidR="000675DF" w:rsidRPr="00AE3516">
        <w:rPr>
          <w:rFonts w:asciiTheme="majorHAnsi" w:hAnsiTheme="majorHAnsi" w:cs="Times New Roman"/>
          <w:bCs/>
          <w:noProof/>
          <w:sz w:val="24"/>
          <w:szCs w:val="24"/>
        </w:rPr>
        <w:t>protected</w:t>
      </w:r>
      <w:r w:rsidR="000675DF" w:rsidRPr="00AE3516">
        <w:rPr>
          <w:rFonts w:asciiTheme="majorHAnsi" w:hAnsiTheme="majorHAnsi" w:cs="Times New Roman"/>
          <w:bCs/>
          <w:sz w:val="24"/>
          <w:szCs w:val="24"/>
        </w:rPr>
        <w:t xml:space="preserve"> in the </w:t>
      </w:r>
      <w:r w:rsidR="000675DF" w:rsidRPr="00AE3516">
        <w:rPr>
          <w:rFonts w:asciiTheme="majorHAnsi" w:hAnsiTheme="majorHAnsi" w:cs="Times New Roman"/>
          <w:bCs/>
          <w:noProof/>
          <w:sz w:val="24"/>
          <w:szCs w:val="24"/>
        </w:rPr>
        <w:t>case</w:t>
      </w:r>
      <w:r w:rsidR="00522D25" w:rsidRPr="00AE3516">
        <w:rPr>
          <w:rFonts w:asciiTheme="majorHAnsi" w:hAnsiTheme="majorHAnsi" w:cs="Times New Roman"/>
          <w:bCs/>
          <w:sz w:val="24"/>
          <w:szCs w:val="24"/>
        </w:rPr>
        <w:t xml:space="preserve"> </w:t>
      </w:r>
      <w:r w:rsidR="000675DF" w:rsidRPr="00AE3516">
        <w:rPr>
          <w:rFonts w:asciiTheme="majorHAnsi" w:hAnsiTheme="majorHAnsi" w:cs="Times New Roman"/>
          <w:bCs/>
          <w:sz w:val="24"/>
          <w:szCs w:val="24"/>
        </w:rPr>
        <w:t xml:space="preserve">of </w:t>
      </w:r>
      <w:r w:rsidR="007D3DDE" w:rsidRPr="00AE3516">
        <w:rPr>
          <w:rFonts w:asciiTheme="majorHAnsi" w:hAnsiTheme="majorHAnsi" w:cs="Times New Roman"/>
          <w:bCs/>
          <w:sz w:val="24"/>
          <w:szCs w:val="24"/>
        </w:rPr>
        <w:t xml:space="preserve">the implementation of </w:t>
      </w:r>
      <w:r w:rsidR="000675DF" w:rsidRPr="00AE3516">
        <w:rPr>
          <w:rFonts w:asciiTheme="majorHAnsi" w:hAnsiTheme="majorHAnsi" w:cs="Times New Roman"/>
          <w:bCs/>
          <w:sz w:val="24"/>
          <w:szCs w:val="24"/>
        </w:rPr>
        <w:t>mining development</w:t>
      </w:r>
      <w:r w:rsidR="007D3DDE" w:rsidRPr="00AE3516">
        <w:rPr>
          <w:rFonts w:asciiTheme="majorHAnsi" w:hAnsiTheme="majorHAnsi" w:cs="Times New Roman"/>
          <w:bCs/>
          <w:sz w:val="24"/>
          <w:szCs w:val="24"/>
        </w:rPr>
        <w:t>.</w:t>
      </w:r>
      <w:r w:rsidR="000675DF" w:rsidRPr="00AE3516">
        <w:rPr>
          <w:rFonts w:asciiTheme="majorHAnsi" w:hAnsiTheme="majorHAnsi" w:cs="Times New Roman"/>
          <w:bCs/>
          <w:sz w:val="24"/>
          <w:szCs w:val="24"/>
        </w:rPr>
        <w:t xml:space="preserve"> </w:t>
      </w:r>
    </w:p>
    <w:p w14:paraId="37E530E0" w14:textId="0626762B" w:rsidR="00B17B19" w:rsidRPr="00AE3516" w:rsidRDefault="000675DF" w:rsidP="00735930">
      <w:pPr>
        <w:spacing w:line="276" w:lineRule="auto"/>
        <w:ind w:firstLine="360"/>
        <w:jc w:val="both"/>
        <w:rPr>
          <w:rStyle w:val="fontstyle01"/>
          <w:rFonts w:asciiTheme="majorHAnsi" w:hAnsiTheme="majorHAnsi"/>
        </w:rPr>
      </w:pPr>
      <w:r w:rsidRPr="00AE3516">
        <w:rPr>
          <w:rFonts w:asciiTheme="majorHAnsi" w:hAnsiTheme="majorHAnsi" w:cs="Times New Roman"/>
          <w:bCs/>
          <w:sz w:val="24"/>
          <w:szCs w:val="24"/>
        </w:rPr>
        <w:t xml:space="preserve">In order to acquire </w:t>
      </w:r>
      <w:r w:rsidRPr="00AE3516">
        <w:rPr>
          <w:rFonts w:asciiTheme="majorHAnsi" w:hAnsiTheme="majorHAnsi" w:cs="Times New Roman"/>
          <w:bCs/>
          <w:noProof/>
          <w:sz w:val="24"/>
          <w:szCs w:val="24"/>
        </w:rPr>
        <w:t>this information</w:t>
      </w:r>
      <w:r w:rsidRPr="00AE3516">
        <w:rPr>
          <w:rFonts w:asciiTheme="majorHAnsi" w:hAnsiTheme="majorHAnsi" w:cs="Times New Roman"/>
          <w:bCs/>
          <w:sz w:val="24"/>
          <w:szCs w:val="24"/>
        </w:rPr>
        <w:t xml:space="preserve">, different forms of interviews </w:t>
      </w:r>
      <w:r w:rsidRPr="00AE3516">
        <w:rPr>
          <w:rFonts w:asciiTheme="majorHAnsi" w:hAnsiTheme="majorHAnsi" w:cs="Times New Roman"/>
          <w:bCs/>
          <w:noProof/>
          <w:sz w:val="24"/>
          <w:szCs w:val="24"/>
        </w:rPr>
        <w:t>were</w:t>
      </w:r>
      <w:r w:rsidRPr="00AE3516">
        <w:rPr>
          <w:rFonts w:asciiTheme="majorHAnsi" w:hAnsiTheme="majorHAnsi" w:cs="Times New Roman"/>
          <w:bCs/>
          <w:sz w:val="24"/>
          <w:szCs w:val="24"/>
        </w:rPr>
        <w:t xml:space="preserve"> conducted </w:t>
      </w:r>
      <w:r w:rsidRPr="00AE3516">
        <w:rPr>
          <w:rFonts w:asciiTheme="majorHAnsi" w:hAnsiTheme="majorHAnsi" w:cs="Times New Roman"/>
          <w:bCs/>
          <w:noProof/>
          <w:sz w:val="24"/>
          <w:szCs w:val="24"/>
        </w:rPr>
        <w:t>with</w:t>
      </w:r>
      <w:r w:rsidRPr="00AE3516">
        <w:rPr>
          <w:rFonts w:asciiTheme="majorHAnsi" w:hAnsiTheme="majorHAnsi" w:cs="Times New Roman"/>
          <w:bCs/>
          <w:sz w:val="24"/>
          <w:szCs w:val="24"/>
        </w:rPr>
        <w:t xml:space="preserve"> different types of stakeholder groups. The interview comprised of pre-established questions with a set of response categories (Fontana and Frey 2005).</w:t>
      </w:r>
      <w:r w:rsidR="00C24CDD" w:rsidRPr="00AE3516">
        <w:rPr>
          <w:rFonts w:asciiTheme="majorHAnsi" w:hAnsiTheme="majorHAnsi" w:cs="Times New Roman"/>
          <w:bCs/>
          <w:sz w:val="24"/>
          <w:szCs w:val="24"/>
        </w:rPr>
        <w:t xml:space="preserve"> </w:t>
      </w:r>
      <w:r w:rsidRPr="00AE3516">
        <w:rPr>
          <w:rFonts w:asciiTheme="majorHAnsi" w:hAnsiTheme="majorHAnsi" w:cs="Times New Roman"/>
          <w:bCs/>
          <w:sz w:val="24"/>
          <w:szCs w:val="24"/>
        </w:rPr>
        <w:t xml:space="preserve">Unstructured interviews were conducted with government officials from the Departments of Culture, Mines and Geological Surveys, Forestry, Environmental Affairs and Mulanje Mountain Conservation Trust (MMCT). Their personal views </w:t>
      </w:r>
      <w:r w:rsidRPr="00AE3516">
        <w:rPr>
          <w:rFonts w:asciiTheme="majorHAnsi" w:hAnsiTheme="majorHAnsi" w:cs="Times New Roman"/>
          <w:bCs/>
          <w:noProof/>
          <w:sz w:val="24"/>
          <w:szCs w:val="24"/>
        </w:rPr>
        <w:t>have</w:t>
      </w:r>
      <w:r w:rsidRPr="00AE3516">
        <w:rPr>
          <w:rFonts w:asciiTheme="majorHAnsi" w:hAnsiTheme="majorHAnsi" w:cs="Times New Roman"/>
          <w:bCs/>
          <w:sz w:val="24"/>
          <w:szCs w:val="24"/>
        </w:rPr>
        <w:t xml:space="preserve"> been included in this </w:t>
      </w:r>
      <w:r w:rsidR="00F12369" w:rsidRPr="00AE3516">
        <w:rPr>
          <w:rFonts w:asciiTheme="majorHAnsi" w:hAnsiTheme="majorHAnsi" w:cs="Times New Roman"/>
          <w:bCs/>
          <w:sz w:val="24"/>
          <w:szCs w:val="24"/>
        </w:rPr>
        <w:t>article,</w:t>
      </w:r>
      <w:r w:rsidRPr="00AE3516">
        <w:rPr>
          <w:rFonts w:asciiTheme="majorHAnsi" w:hAnsiTheme="majorHAnsi" w:cs="Times New Roman"/>
          <w:bCs/>
          <w:sz w:val="24"/>
          <w:szCs w:val="24"/>
        </w:rPr>
        <w:t xml:space="preserve"> but their anonymity has been retained. </w:t>
      </w:r>
    </w:p>
    <w:p w14:paraId="6E90E421" w14:textId="4350BC87" w:rsidR="000675DF" w:rsidRPr="00AE3516" w:rsidRDefault="000675DF" w:rsidP="00735930">
      <w:pPr>
        <w:spacing w:line="276" w:lineRule="auto"/>
        <w:ind w:firstLine="360"/>
        <w:jc w:val="both"/>
        <w:rPr>
          <w:rStyle w:val="fontstyle01"/>
          <w:rFonts w:asciiTheme="majorHAnsi" w:hAnsiTheme="majorHAnsi"/>
        </w:rPr>
      </w:pPr>
      <w:r w:rsidRPr="00AE3516">
        <w:rPr>
          <w:rStyle w:val="fontstyle01"/>
          <w:rFonts w:asciiTheme="majorHAnsi" w:hAnsiTheme="majorHAnsi"/>
        </w:rPr>
        <w:t xml:space="preserve">In addition to the interviews, </w:t>
      </w:r>
      <w:r w:rsidR="00953966" w:rsidRPr="00AE3516">
        <w:rPr>
          <w:rStyle w:val="fontstyle01"/>
          <w:rFonts w:asciiTheme="majorHAnsi" w:hAnsiTheme="majorHAnsi"/>
        </w:rPr>
        <w:t>focus group discussions were</w:t>
      </w:r>
      <w:r w:rsidRPr="00AE3516">
        <w:rPr>
          <w:rStyle w:val="fontstyle01"/>
          <w:rFonts w:asciiTheme="majorHAnsi" w:hAnsiTheme="majorHAnsi"/>
        </w:rPr>
        <w:t xml:space="preserve"> also </w:t>
      </w:r>
      <w:r w:rsidR="0012676D" w:rsidRPr="00AE3516">
        <w:rPr>
          <w:rStyle w:val="fontstyle01"/>
          <w:rFonts w:asciiTheme="majorHAnsi" w:hAnsiTheme="majorHAnsi"/>
        </w:rPr>
        <w:t>used</w:t>
      </w:r>
      <w:r w:rsidRPr="00AE3516">
        <w:rPr>
          <w:rStyle w:val="fontstyle01"/>
          <w:rFonts w:asciiTheme="majorHAnsi" w:hAnsiTheme="majorHAnsi"/>
        </w:rPr>
        <w:t xml:space="preserve">. This method of data collection was used to explore and understand the feelings of the local community members as regards to two different proposals by the </w:t>
      </w:r>
      <w:r w:rsidR="00BD43B9" w:rsidRPr="00AE3516">
        <w:rPr>
          <w:rStyle w:val="fontstyle01"/>
          <w:rFonts w:asciiTheme="majorHAnsi" w:hAnsiTheme="majorHAnsi"/>
        </w:rPr>
        <w:t xml:space="preserve">government of </w:t>
      </w:r>
      <w:r w:rsidRPr="00AE3516">
        <w:rPr>
          <w:rStyle w:val="fontstyle01"/>
          <w:rFonts w:asciiTheme="majorHAnsi" w:hAnsiTheme="majorHAnsi"/>
        </w:rPr>
        <w:t xml:space="preserve">Malawi </w:t>
      </w:r>
      <w:r w:rsidR="00BD43B9" w:rsidRPr="00AE3516">
        <w:rPr>
          <w:rStyle w:val="fontstyle01"/>
          <w:rFonts w:asciiTheme="majorHAnsi" w:hAnsiTheme="majorHAnsi"/>
        </w:rPr>
        <w:t xml:space="preserve">for the preservation of the cultural landscape through World Heritage inscription and the exploitation </w:t>
      </w:r>
      <w:r w:rsidR="00FA4596" w:rsidRPr="00AE3516">
        <w:rPr>
          <w:rStyle w:val="fontstyle01"/>
          <w:rFonts w:asciiTheme="majorHAnsi" w:hAnsiTheme="majorHAnsi"/>
        </w:rPr>
        <w:t>of the</w:t>
      </w:r>
      <w:r w:rsidR="00BD43B9" w:rsidRPr="00AE3516">
        <w:rPr>
          <w:rStyle w:val="fontstyle01"/>
          <w:rFonts w:asciiTheme="majorHAnsi" w:hAnsiTheme="majorHAnsi"/>
        </w:rPr>
        <w:t xml:space="preserve"> mineral resources. </w:t>
      </w:r>
      <w:r w:rsidRPr="00AE3516">
        <w:rPr>
          <w:rStyle w:val="fontstyle01"/>
          <w:rFonts w:asciiTheme="majorHAnsi" w:hAnsiTheme="majorHAnsi"/>
        </w:rPr>
        <w:t xml:space="preserve">The specific reason </w:t>
      </w:r>
      <w:r w:rsidRPr="00AE3516">
        <w:rPr>
          <w:rStyle w:val="fontstyle01"/>
          <w:rFonts w:asciiTheme="majorHAnsi" w:hAnsiTheme="majorHAnsi"/>
          <w:noProof/>
        </w:rPr>
        <w:t>for</w:t>
      </w:r>
      <w:r w:rsidRPr="00AE3516">
        <w:rPr>
          <w:rStyle w:val="fontstyle01"/>
          <w:rFonts w:asciiTheme="majorHAnsi" w:hAnsiTheme="majorHAnsi"/>
        </w:rPr>
        <w:t xml:space="preserve"> </w:t>
      </w:r>
      <w:r w:rsidR="0012676D" w:rsidRPr="00AE3516">
        <w:rPr>
          <w:rStyle w:val="fontstyle01"/>
          <w:rFonts w:asciiTheme="majorHAnsi" w:hAnsiTheme="majorHAnsi"/>
          <w:noProof/>
        </w:rPr>
        <w:t xml:space="preserve">using  </w:t>
      </w:r>
      <w:r w:rsidR="00B17B19" w:rsidRPr="00AE3516">
        <w:rPr>
          <w:rStyle w:val="fontstyle01"/>
          <w:rFonts w:asciiTheme="majorHAnsi" w:hAnsiTheme="majorHAnsi"/>
          <w:noProof/>
        </w:rPr>
        <w:t>focus-</w:t>
      </w:r>
      <w:r w:rsidRPr="00AE3516">
        <w:rPr>
          <w:rStyle w:val="fontstyle01"/>
          <w:rFonts w:asciiTheme="majorHAnsi" w:hAnsiTheme="majorHAnsi"/>
          <w:noProof/>
        </w:rPr>
        <w:t>group</w:t>
      </w:r>
      <w:r w:rsidRPr="00AE3516">
        <w:rPr>
          <w:rStyle w:val="fontstyle01"/>
          <w:rFonts w:asciiTheme="majorHAnsi" w:hAnsiTheme="majorHAnsi"/>
        </w:rPr>
        <w:t xml:space="preserve"> discussions was to understand how the local stakeholders’ </w:t>
      </w:r>
      <w:r w:rsidRPr="00AE3516">
        <w:rPr>
          <w:rStyle w:val="fontstyle01"/>
          <w:rFonts w:asciiTheme="majorHAnsi" w:hAnsiTheme="majorHAnsi"/>
          <w:noProof/>
        </w:rPr>
        <w:t>respond</w:t>
      </w:r>
      <w:r w:rsidRPr="00AE3516">
        <w:rPr>
          <w:rStyle w:val="fontstyle01"/>
          <w:rFonts w:asciiTheme="majorHAnsi" w:hAnsiTheme="majorHAnsi"/>
        </w:rPr>
        <w:t xml:space="preserve"> to different issues raised as regards to proposals for mining development and cultural landscape conservation. Such deliberations </w:t>
      </w:r>
      <w:r w:rsidRPr="00AE3516">
        <w:rPr>
          <w:rStyle w:val="fontstyle01"/>
          <w:rFonts w:asciiTheme="majorHAnsi" w:hAnsiTheme="majorHAnsi"/>
          <w:noProof/>
        </w:rPr>
        <w:t>have</w:t>
      </w:r>
      <w:r w:rsidRPr="00AE3516">
        <w:rPr>
          <w:rStyle w:val="fontstyle01"/>
          <w:rFonts w:asciiTheme="majorHAnsi" w:hAnsiTheme="majorHAnsi"/>
        </w:rPr>
        <w:t xml:space="preserve"> helped to understand and appreciate how individuals of different groups perceive issues to do with the </w:t>
      </w:r>
      <w:proofErr w:type="spellStart"/>
      <w:r w:rsidRPr="00AE3516">
        <w:rPr>
          <w:rStyle w:val="fontstyle01"/>
          <w:rFonts w:asciiTheme="majorHAnsi" w:hAnsiTheme="majorHAnsi"/>
        </w:rPr>
        <w:t>utili</w:t>
      </w:r>
      <w:r w:rsidR="00B346B1" w:rsidRPr="00AE3516">
        <w:rPr>
          <w:rStyle w:val="fontstyle01"/>
          <w:rFonts w:asciiTheme="majorHAnsi" w:hAnsiTheme="majorHAnsi"/>
        </w:rPr>
        <w:t>s</w:t>
      </w:r>
      <w:r w:rsidRPr="00AE3516">
        <w:rPr>
          <w:rStyle w:val="fontstyle01"/>
          <w:rFonts w:asciiTheme="majorHAnsi" w:hAnsiTheme="majorHAnsi"/>
        </w:rPr>
        <w:t>ation</w:t>
      </w:r>
      <w:proofErr w:type="spellEnd"/>
      <w:r w:rsidRPr="00AE3516">
        <w:rPr>
          <w:rStyle w:val="fontstyle01"/>
          <w:rFonts w:asciiTheme="majorHAnsi" w:hAnsiTheme="majorHAnsi"/>
        </w:rPr>
        <w:t xml:space="preserve"> of the resources of the landscapes in comparison with presenting the same issues as individuals.  A total of five focus-group-discussions were conducted in the two periods of field visits in five specific areas of Mulanje Mountain </w:t>
      </w:r>
      <w:r w:rsidR="00D429B3" w:rsidRPr="00AE3516">
        <w:rPr>
          <w:rStyle w:val="fontstyle01"/>
          <w:rFonts w:asciiTheme="majorHAnsi" w:hAnsiTheme="majorHAnsi"/>
        </w:rPr>
        <w:t>C</w:t>
      </w:r>
      <w:r w:rsidRPr="00AE3516">
        <w:rPr>
          <w:rStyle w:val="fontstyle01"/>
          <w:rFonts w:asciiTheme="majorHAnsi" w:hAnsiTheme="majorHAnsi"/>
        </w:rPr>
        <w:t xml:space="preserve">ultural </w:t>
      </w:r>
      <w:r w:rsidR="00D429B3" w:rsidRPr="00AE3516">
        <w:rPr>
          <w:rStyle w:val="fontstyle01"/>
          <w:rFonts w:asciiTheme="majorHAnsi" w:hAnsiTheme="majorHAnsi"/>
        </w:rPr>
        <w:t>L</w:t>
      </w:r>
      <w:r w:rsidRPr="00AE3516">
        <w:rPr>
          <w:rStyle w:val="fontstyle01"/>
          <w:rFonts w:asciiTheme="majorHAnsi" w:hAnsiTheme="majorHAnsi"/>
        </w:rPr>
        <w:t xml:space="preserve">andscape. The groups were selected based on the local knowledge of the area and the subject matter which was being discussed. The group discussion members actively participated in the deliberations regarding the protection and use of the natural and cultural heritage resources of the landscape. </w:t>
      </w:r>
    </w:p>
    <w:p w14:paraId="478CAF43" w14:textId="77777777" w:rsidR="000675DF" w:rsidRPr="00AE3516" w:rsidRDefault="000675DF" w:rsidP="00B86F8E">
      <w:pPr>
        <w:spacing w:after="0" w:line="276" w:lineRule="auto"/>
        <w:jc w:val="both"/>
        <w:rPr>
          <w:rFonts w:asciiTheme="majorHAnsi" w:hAnsiTheme="majorHAnsi" w:cs="Times New Roman"/>
          <w:b/>
          <w:sz w:val="24"/>
          <w:szCs w:val="24"/>
        </w:rPr>
      </w:pPr>
      <w:r w:rsidRPr="00AE3516">
        <w:rPr>
          <w:rFonts w:asciiTheme="majorHAnsi" w:hAnsiTheme="majorHAnsi" w:cs="Times New Roman"/>
          <w:b/>
          <w:sz w:val="24"/>
          <w:szCs w:val="24"/>
        </w:rPr>
        <w:t>Results</w:t>
      </w:r>
    </w:p>
    <w:p w14:paraId="7B2C7F1E" w14:textId="2B070CB8" w:rsidR="00B96E20" w:rsidRPr="00AE3516" w:rsidRDefault="000675DF"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Results of the </w:t>
      </w:r>
      <w:r w:rsidR="00D5475D" w:rsidRPr="00AE3516">
        <w:rPr>
          <w:rFonts w:asciiTheme="majorHAnsi" w:hAnsiTheme="majorHAnsi" w:cs="Times New Roman"/>
          <w:color w:val="000000"/>
          <w:sz w:val="24"/>
          <w:szCs w:val="24"/>
        </w:rPr>
        <w:t xml:space="preserve">study </w:t>
      </w:r>
      <w:r w:rsidRPr="00AE3516">
        <w:rPr>
          <w:rFonts w:asciiTheme="majorHAnsi" w:hAnsiTheme="majorHAnsi" w:cs="Times New Roman"/>
          <w:noProof/>
          <w:color w:val="000000"/>
          <w:sz w:val="24"/>
          <w:szCs w:val="24"/>
        </w:rPr>
        <w:t>ha</w:t>
      </w:r>
      <w:r w:rsidR="005A0B38" w:rsidRPr="00AE3516">
        <w:rPr>
          <w:rFonts w:asciiTheme="majorHAnsi" w:hAnsiTheme="majorHAnsi" w:cs="Times New Roman"/>
          <w:noProof/>
          <w:color w:val="000000"/>
          <w:sz w:val="24"/>
          <w:szCs w:val="24"/>
        </w:rPr>
        <w:t>ve</w:t>
      </w:r>
      <w:r w:rsidRPr="00AE3516">
        <w:rPr>
          <w:rFonts w:asciiTheme="majorHAnsi" w:hAnsiTheme="majorHAnsi" w:cs="Times New Roman"/>
          <w:color w:val="000000"/>
          <w:sz w:val="24"/>
          <w:szCs w:val="24"/>
        </w:rPr>
        <w:t xml:space="preserve"> revealed that most of the local people and other stakeholders are aware of the importance of the cultural landscape in its totality and the various cultural and natural fe</w:t>
      </w:r>
      <w:r w:rsidR="00D5475D" w:rsidRPr="00AE3516">
        <w:rPr>
          <w:rFonts w:asciiTheme="majorHAnsi" w:hAnsiTheme="majorHAnsi" w:cs="Times New Roman"/>
          <w:color w:val="000000"/>
          <w:sz w:val="24"/>
          <w:szCs w:val="24"/>
        </w:rPr>
        <w:t xml:space="preserve">atures within it. They </w:t>
      </w:r>
      <w:r w:rsidRPr="00AE3516">
        <w:rPr>
          <w:rFonts w:asciiTheme="majorHAnsi" w:hAnsiTheme="majorHAnsi" w:cs="Times New Roman"/>
          <w:color w:val="000000"/>
          <w:sz w:val="24"/>
          <w:szCs w:val="24"/>
        </w:rPr>
        <w:t xml:space="preserve">appreciate </w:t>
      </w:r>
      <w:r w:rsidR="005A0B38" w:rsidRPr="00AE3516">
        <w:rPr>
          <w:rFonts w:asciiTheme="majorHAnsi" w:hAnsiTheme="majorHAnsi" w:cs="Times New Roman"/>
          <w:color w:val="000000"/>
          <w:sz w:val="24"/>
          <w:szCs w:val="24"/>
        </w:rPr>
        <w:t>the landscape in terms of its</w:t>
      </w:r>
      <w:r w:rsidRPr="00AE3516">
        <w:rPr>
          <w:rFonts w:asciiTheme="majorHAnsi" w:hAnsiTheme="majorHAnsi" w:cs="Times New Roman"/>
          <w:color w:val="000000"/>
          <w:sz w:val="24"/>
          <w:szCs w:val="24"/>
        </w:rPr>
        <w:t xml:space="preserve"> histor</w:t>
      </w:r>
      <w:r w:rsidR="005A0B38" w:rsidRPr="00AE3516">
        <w:rPr>
          <w:rFonts w:asciiTheme="majorHAnsi" w:hAnsiTheme="majorHAnsi" w:cs="Times New Roman"/>
          <w:color w:val="000000"/>
          <w:sz w:val="24"/>
          <w:szCs w:val="24"/>
        </w:rPr>
        <w:t>ical a</w:t>
      </w:r>
      <w:r w:rsidR="00D5475D" w:rsidRPr="00AE3516">
        <w:rPr>
          <w:rFonts w:asciiTheme="majorHAnsi" w:hAnsiTheme="majorHAnsi" w:cs="Times New Roman"/>
          <w:color w:val="000000"/>
          <w:sz w:val="24"/>
          <w:szCs w:val="24"/>
        </w:rPr>
        <w:t>nd</w:t>
      </w:r>
      <w:r w:rsidRPr="00AE3516">
        <w:rPr>
          <w:rFonts w:asciiTheme="majorHAnsi" w:hAnsiTheme="majorHAnsi" w:cs="Times New Roman"/>
          <w:color w:val="000000"/>
          <w:sz w:val="24"/>
          <w:szCs w:val="24"/>
        </w:rPr>
        <w:t xml:space="preserve"> associated socio-cultural </w:t>
      </w:r>
      <w:r w:rsidR="005A0B38" w:rsidRPr="00AE3516">
        <w:rPr>
          <w:rFonts w:asciiTheme="majorHAnsi" w:hAnsiTheme="majorHAnsi" w:cs="Times New Roman"/>
          <w:color w:val="000000"/>
          <w:sz w:val="24"/>
          <w:szCs w:val="24"/>
        </w:rPr>
        <w:t>significance</w:t>
      </w:r>
      <w:r w:rsidRPr="00AE3516">
        <w:rPr>
          <w:rFonts w:asciiTheme="majorHAnsi" w:hAnsiTheme="majorHAnsi" w:cs="Times New Roman"/>
          <w:color w:val="000000"/>
          <w:sz w:val="24"/>
          <w:szCs w:val="24"/>
        </w:rPr>
        <w:t xml:space="preserve">. </w:t>
      </w:r>
      <w:r w:rsidR="00D5475D" w:rsidRPr="00AE3516">
        <w:rPr>
          <w:rFonts w:asciiTheme="majorHAnsi" w:hAnsiTheme="majorHAnsi" w:cs="Times New Roman"/>
          <w:color w:val="000000"/>
          <w:sz w:val="24"/>
          <w:szCs w:val="24"/>
        </w:rPr>
        <w:t>Among the research participants, ov</w:t>
      </w:r>
      <w:r w:rsidRPr="00AE3516">
        <w:rPr>
          <w:rFonts w:asciiTheme="majorHAnsi" w:hAnsiTheme="majorHAnsi" w:cs="Times New Roman"/>
          <w:color w:val="000000"/>
          <w:sz w:val="24"/>
          <w:szCs w:val="24"/>
        </w:rPr>
        <w:t xml:space="preserve">er 90% of the local community members, civil society </w:t>
      </w:r>
      <w:r w:rsidRPr="00AE3516">
        <w:rPr>
          <w:rFonts w:asciiTheme="majorHAnsi" w:hAnsiTheme="majorHAnsi" w:cs="Times New Roman"/>
          <w:noProof/>
          <w:color w:val="000000"/>
          <w:sz w:val="24"/>
          <w:szCs w:val="24"/>
        </w:rPr>
        <w:t>organi</w:t>
      </w:r>
      <w:r w:rsidR="006C0FDD" w:rsidRPr="00AE3516">
        <w:rPr>
          <w:rFonts w:asciiTheme="majorHAnsi" w:hAnsiTheme="majorHAnsi" w:cs="Times New Roman"/>
          <w:noProof/>
          <w:color w:val="000000"/>
          <w:sz w:val="24"/>
          <w:szCs w:val="24"/>
        </w:rPr>
        <w:t>z</w:t>
      </w:r>
      <w:r w:rsidRPr="00AE3516">
        <w:rPr>
          <w:rFonts w:asciiTheme="majorHAnsi" w:hAnsiTheme="majorHAnsi" w:cs="Times New Roman"/>
          <w:noProof/>
          <w:color w:val="000000"/>
          <w:sz w:val="24"/>
          <w:szCs w:val="24"/>
        </w:rPr>
        <w:t>ations</w:t>
      </w:r>
      <w:r w:rsidRPr="00AE3516">
        <w:rPr>
          <w:rFonts w:asciiTheme="majorHAnsi" w:hAnsiTheme="majorHAnsi" w:cs="Times New Roman"/>
          <w:color w:val="000000"/>
          <w:sz w:val="24"/>
          <w:szCs w:val="24"/>
        </w:rPr>
        <w:t>, government personnel</w:t>
      </w:r>
      <w:r w:rsidR="006C0FDD" w:rsidRPr="00AE3516">
        <w:rPr>
          <w:rFonts w:asciiTheme="majorHAnsi" w:hAnsiTheme="majorHAnsi" w:cs="Times New Roman"/>
          <w:color w:val="000000"/>
          <w:sz w:val="24"/>
          <w:szCs w:val="24"/>
        </w:rPr>
        <w:t>,</w:t>
      </w:r>
      <w:r w:rsidRPr="00AE3516">
        <w:rPr>
          <w:rFonts w:asciiTheme="majorHAnsi" w:hAnsiTheme="majorHAnsi" w:cs="Times New Roman"/>
          <w:color w:val="000000"/>
          <w:sz w:val="24"/>
          <w:szCs w:val="24"/>
        </w:rPr>
        <w:t xml:space="preserve"> </w:t>
      </w:r>
      <w:r w:rsidRPr="00AE3516">
        <w:rPr>
          <w:rFonts w:asciiTheme="majorHAnsi" w:hAnsiTheme="majorHAnsi" w:cs="Times New Roman"/>
          <w:noProof/>
          <w:color w:val="000000"/>
          <w:sz w:val="24"/>
          <w:szCs w:val="24"/>
        </w:rPr>
        <w:t>and</w:t>
      </w:r>
      <w:r w:rsidRPr="00AE3516">
        <w:rPr>
          <w:rFonts w:asciiTheme="majorHAnsi" w:hAnsiTheme="majorHAnsi" w:cs="Times New Roman"/>
          <w:color w:val="000000"/>
          <w:sz w:val="24"/>
          <w:szCs w:val="24"/>
        </w:rPr>
        <w:t xml:space="preserve"> business community members who participated in the research indicated high levels of awareness about the </w:t>
      </w:r>
      <w:r w:rsidR="00D5475D" w:rsidRPr="00AE3516">
        <w:rPr>
          <w:rFonts w:asciiTheme="majorHAnsi" w:hAnsiTheme="majorHAnsi" w:cs="Times New Roman"/>
          <w:color w:val="000000"/>
          <w:sz w:val="24"/>
          <w:szCs w:val="24"/>
        </w:rPr>
        <w:t xml:space="preserve">cultural value </w:t>
      </w:r>
      <w:r w:rsidRPr="00AE3516">
        <w:rPr>
          <w:rFonts w:asciiTheme="majorHAnsi" w:hAnsiTheme="majorHAnsi" w:cs="Times New Roman"/>
          <w:color w:val="000000"/>
          <w:sz w:val="24"/>
          <w:szCs w:val="24"/>
        </w:rPr>
        <w:t>of Mulanje mountain cultural landscape and the significance of its associated values.</w:t>
      </w:r>
      <w:r w:rsidR="00FF6B54" w:rsidRPr="00AE3516">
        <w:rPr>
          <w:rFonts w:asciiTheme="majorHAnsi" w:hAnsiTheme="majorHAnsi" w:cs="Times New Roman"/>
          <w:color w:val="000000"/>
          <w:sz w:val="24"/>
          <w:szCs w:val="24"/>
        </w:rPr>
        <w:t xml:space="preserve"> </w:t>
      </w:r>
    </w:p>
    <w:p w14:paraId="7515A3AC" w14:textId="71022BB0" w:rsidR="00B96E20" w:rsidRPr="00AE3516" w:rsidRDefault="00B96E20" w:rsidP="00F12369">
      <w:pPr>
        <w:spacing w:after="0" w:line="276" w:lineRule="auto"/>
        <w:jc w:val="both"/>
        <w:rPr>
          <w:rFonts w:asciiTheme="majorHAnsi" w:hAnsiTheme="majorHAnsi" w:cs="Times New Roman"/>
          <w:color w:val="000000"/>
          <w:sz w:val="24"/>
          <w:szCs w:val="24"/>
        </w:rPr>
      </w:pPr>
      <w:r w:rsidRPr="00AE3516">
        <w:rPr>
          <w:rFonts w:asciiTheme="majorHAnsi" w:hAnsiTheme="majorHAnsi" w:cs="Times New Roman"/>
          <w:noProof/>
          <w:sz w:val="24"/>
          <w:szCs w:val="24"/>
        </w:rPr>
        <w:lastRenderedPageBreak/>
        <w:drawing>
          <wp:anchor distT="0" distB="0" distL="114300" distR="114300" simplePos="0" relativeHeight="251660288" behindDoc="0" locked="0" layoutInCell="1" allowOverlap="1" wp14:anchorId="6F92387F" wp14:editId="75682F05">
            <wp:simplePos x="0" y="0"/>
            <wp:positionH relativeFrom="margin">
              <wp:posOffset>381000</wp:posOffset>
            </wp:positionH>
            <wp:positionV relativeFrom="paragraph">
              <wp:posOffset>9525</wp:posOffset>
            </wp:positionV>
            <wp:extent cx="5067300" cy="3466465"/>
            <wp:effectExtent l="0" t="0" r="0" b="63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C24B43" w:rsidRPr="00AE3516">
        <w:rPr>
          <w:rFonts w:asciiTheme="majorHAnsi" w:hAnsiTheme="majorHAnsi" w:cs="Times New Roman"/>
          <w:color w:val="000000"/>
          <w:sz w:val="24"/>
          <w:szCs w:val="24"/>
        </w:rPr>
        <w:br w:type="textWrapping" w:clear="all"/>
      </w:r>
    </w:p>
    <w:p w14:paraId="5A34EE66" w14:textId="77777777" w:rsidR="00B96E20" w:rsidRPr="00AE3516" w:rsidRDefault="00B96E20" w:rsidP="00F12369">
      <w:pPr>
        <w:pStyle w:val="Caption"/>
        <w:ind w:firstLine="720"/>
        <w:rPr>
          <w:rFonts w:asciiTheme="majorHAnsi" w:hAnsiTheme="majorHAnsi" w:cs="Times New Roman"/>
          <w:i w:val="0"/>
          <w:color w:val="000000" w:themeColor="text1"/>
          <w:sz w:val="22"/>
          <w:szCs w:val="22"/>
        </w:rPr>
      </w:pPr>
      <w:bookmarkStart w:id="0" w:name="_Ref526235709"/>
      <w:bookmarkStart w:id="1" w:name="_Toc525856199"/>
      <w:r w:rsidRPr="00AE3516">
        <w:rPr>
          <w:rFonts w:asciiTheme="majorHAnsi" w:hAnsiTheme="majorHAnsi" w:cs="Times New Roman"/>
          <w:i w:val="0"/>
          <w:color w:val="000000" w:themeColor="text1"/>
          <w:sz w:val="22"/>
          <w:szCs w:val="22"/>
        </w:rPr>
        <w:t xml:space="preserve">Chart </w:t>
      </w:r>
      <w:r w:rsidRPr="00AE3516">
        <w:rPr>
          <w:rFonts w:asciiTheme="majorHAnsi" w:hAnsiTheme="majorHAnsi" w:cs="Times New Roman"/>
          <w:i w:val="0"/>
          <w:color w:val="000000" w:themeColor="text1"/>
          <w:sz w:val="22"/>
          <w:szCs w:val="22"/>
        </w:rPr>
        <w:fldChar w:fldCharType="begin"/>
      </w:r>
      <w:r w:rsidRPr="00AE3516">
        <w:rPr>
          <w:rFonts w:asciiTheme="majorHAnsi" w:hAnsiTheme="majorHAnsi" w:cs="Times New Roman"/>
          <w:i w:val="0"/>
          <w:color w:val="000000" w:themeColor="text1"/>
          <w:sz w:val="22"/>
          <w:szCs w:val="22"/>
        </w:rPr>
        <w:instrText xml:space="preserve"> SEQ Figure_6. \* ARABIC </w:instrText>
      </w:r>
      <w:r w:rsidRPr="00AE3516">
        <w:rPr>
          <w:rFonts w:asciiTheme="majorHAnsi" w:hAnsiTheme="majorHAnsi" w:cs="Times New Roman"/>
          <w:i w:val="0"/>
          <w:color w:val="000000" w:themeColor="text1"/>
          <w:sz w:val="22"/>
          <w:szCs w:val="22"/>
        </w:rPr>
        <w:fldChar w:fldCharType="separate"/>
      </w:r>
      <w:r w:rsidRPr="00AE3516">
        <w:rPr>
          <w:rFonts w:asciiTheme="majorHAnsi" w:hAnsiTheme="majorHAnsi" w:cs="Times New Roman"/>
          <w:i w:val="0"/>
          <w:noProof/>
          <w:color w:val="000000" w:themeColor="text1"/>
          <w:sz w:val="22"/>
          <w:szCs w:val="22"/>
        </w:rPr>
        <w:t>1</w:t>
      </w:r>
      <w:r w:rsidRPr="00AE3516">
        <w:rPr>
          <w:rFonts w:asciiTheme="majorHAnsi" w:hAnsiTheme="majorHAnsi" w:cs="Times New Roman"/>
          <w:i w:val="0"/>
          <w:noProof/>
          <w:color w:val="000000" w:themeColor="text1"/>
          <w:sz w:val="22"/>
          <w:szCs w:val="22"/>
        </w:rPr>
        <w:fldChar w:fldCharType="end"/>
      </w:r>
      <w:bookmarkEnd w:id="0"/>
      <w:r w:rsidRPr="00AE3516">
        <w:rPr>
          <w:rFonts w:asciiTheme="majorHAnsi" w:hAnsiTheme="majorHAnsi" w:cs="Times New Roman"/>
          <w:i w:val="0"/>
          <w:color w:val="000000" w:themeColor="text1"/>
          <w:sz w:val="22"/>
          <w:szCs w:val="22"/>
        </w:rPr>
        <w:t>. Levels of awareness on the cultural importance of the landscape.</w:t>
      </w:r>
      <w:bookmarkEnd w:id="1"/>
    </w:p>
    <w:p w14:paraId="3BAAB511" w14:textId="632F04B8" w:rsidR="000675DF" w:rsidRPr="00AE3516" w:rsidRDefault="000B3DFF" w:rsidP="00B86F8E">
      <w:pPr>
        <w:spacing w:line="276" w:lineRule="auto"/>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From Chart</w:t>
      </w:r>
      <w:r w:rsidR="00B96E20" w:rsidRPr="00AE3516">
        <w:rPr>
          <w:rFonts w:asciiTheme="majorHAnsi" w:hAnsiTheme="majorHAnsi" w:cs="Times New Roman"/>
          <w:color w:val="000000"/>
          <w:sz w:val="24"/>
          <w:szCs w:val="24"/>
        </w:rPr>
        <w:t xml:space="preserve"> 1</w:t>
      </w:r>
      <w:r w:rsidR="00D429B3" w:rsidRPr="00AE3516">
        <w:rPr>
          <w:rFonts w:asciiTheme="majorHAnsi" w:hAnsiTheme="majorHAnsi" w:cs="Times New Roman"/>
          <w:color w:val="000000"/>
          <w:sz w:val="24"/>
          <w:szCs w:val="24"/>
        </w:rPr>
        <w:t xml:space="preserve"> above</w:t>
      </w:r>
      <w:r w:rsidR="00B96E20" w:rsidRPr="00AE3516">
        <w:rPr>
          <w:rFonts w:asciiTheme="majorHAnsi" w:hAnsiTheme="majorHAnsi" w:cs="Times New Roman"/>
          <w:color w:val="000000"/>
          <w:sz w:val="24"/>
          <w:szCs w:val="24"/>
        </w:rPr>
        <w:t>,</w:t>
      </w:r>
      <w:r w:rsidR="000675DF" w:rsidRPr="00AE3516">
        <w:rPr>
          <w:rFonts w:asciiTheme="majorHAnsi" w:hAnsiTheme="majorHAnsi" w:cs="Times New Roman"/>
          <w:color w:val="000000"/>
          <w:sz w:val="24"/>
          <w:szCs w:val="24"/>
        </w:rPr>
        <w:t xml:space="preserve"> it is apparent </w:t>
      </w:r>
      <w:r w:rsidR="00D429B3" w:rsidRPr="00AE3516">
        <w:rPr>
          <w:rFonts w:asciiTheme="majorHAnsi" w:hAnsiTheme="majorHAnsi" w:cs="Times New Roman"/>
          <w:color w:val="000000"/>
          <w:sz w:val="24"/>
          <w:szCs w:val="24"/>
        </w:rPr>
        <w:t xml:space="preserve">that </w:t>
      </w:r>
      <w:r w:rsidR="000675DF" w:rsidRPr="00AE3516">
        <w:rPr>
          <w:rFonts w:asciiTheme="majorHAnsi" w:hAnsiTheme="majorHAnsi" w:cs="Times New Roman"/>
          <w:color w:val="000000"/>
          <w:sz w:val="24"/>
          <w:szCs w:val="24"/>
        </w:rPr>
        <w:t xml:space="preserve">the local people and various stakeholders acknowledge the importance of safeguarding and preserving the attributes of the landscape for posterity. </w:t>
      </w:r>
      <w:r w:rsidRPr="00AE3516">
        <w:rPr>
          <w:rFonts w:asciiTheme="majorHAnsi" w:hAnsiTheme="majorHAnsi" w:cs="Times New Roman"/>
          <w:color w:val="000000"/>
          <w:sz w:val="24"/>
          <w:szCs w:val="24"/>
        </w:rPr>
        <w:t>The research participants interviewed mentioned some aspects of the cultural landscape as highly important. These</w:t>
      </w:r>
      <w:r w:rsidR="000675DF" w:rsidRPr="00AE3516">
        <w:rPr>
          <w:rFonts w:asciiTheme="majorHAnsi" w:hAnsiTheme="majorHAnsi" w:cs="Times New Roman"/>
          <w:color w:val="000000"/>
          <w:sz w:val="24"/>
          <w:szCs w:val="24"/>
        </w:rPr>
        <w:t xml:space="preserve"> includ</w:t>
      </w:r>
      <w:r w:rsidRPr="00AE3516">
        <w:rPr>
          <w:rFonts w:asciiTheme="majorHAnsi" w:hAnsiTheme="majorHAnsi" w:cs="Times New Roman"/>
          <w:color w:val="000000"/>
          <w:sz w:val="24"/>
          <w:szCs w:val="24"/>
        </w:rPr>
        <w:t>e t</w:t>
      </w:r>
      <w:r w:rsidR="000675DF" w:rsidRPr="00AE3516">
        <w:rPr>
          <w:rFonts w:asciiTheme="majorHAnsi" w:hAnsiTheme="majorHAnsi" w:cs="Times New Roman"/>
          <w:color w:val="000000"/>
          <w:sz w:val="24"/>
          <w:szCs w:val="24"/>
        </w:rPr>
        <w:t>he history and socio-cultural values of the cultural landscape, the past and present uses of various cultural and natural resources of the area and the general popularity of the area, especially its mythology and intangible associations.</w:t>
      </w:r>
    </w:p>
    <w:p w14:paraId="1EF12A3D" w14:textId="47581873" w:rsidR="000675DF" w:rsidRPr="00AE3516" w:rsidRDefault="000675DF"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Another area of inquiry was related to levels of awareness on whether the local community members and other stakeholders are aware </w:t>
      </w:r>
      <w:r w:rsidRPr="00AE3516">
        <w:rPr>
          <w:rFonts w:asciiTheme="majorHAnsi" w:hAnsiTheme="majorHAnsi" w:cs="Times New Roman"/>
          <w:noProof/>
          <w:color w:val="000000"/>
          <w:sz w:val="24"/>
          <w:szCs w:val="24"/>
        </w:rPr>
        <w:t>o</w:t>
      </w:r>
      <w:r w:rsidR="006C0FDD" w:rsidRPr="00AE3516">
        <w:rPr>
          <w:rFonts w:asciiTheme="majorHAnsi" w:hAnsiTheme="majorHAnsi" w:cs="Times New Roman"/>
          <w:noProof/>
          <w:color w:val="000000"/>
          <w:sz w:val="24"/>
          <w:szCs w:val="24"/>
        </w:rPr>
        <w:t>f</w:t>
      </w:r>
      <w:r w:rsidRPr="00AE3516">
        <w:rPr>
          <w:rFonts w:asciiTheme="majorHAnsi" w:hAnsiTheme="majorHAnsi" w:cs="Times New Roman"/>
          <w:color w:val="000000"/>
          <w:sz w:val="24"/>
          <w:szCs w:val="24"/>
        </w:rPr>
        <w:t xml:space="preserve"> government’s plans to inscribe Mulanje Mountain cultural landscape as a UNESCO World Heritage site. In this aspect, the levels of awareness varied amongst the different stake</w:t>
      </w:r>
      <w:r w:rsidR="00FF6B54" w:rsidRPr="00AE3516">
        <w:rPr>
          <w:rFonts w:asciiTheme="majorHAnsi" w:hAnsiTheme="majorHAnsi" w:cs="Times New Roman"/>
          <w:color w:val="000000"/>
          <w:sz w:val="24"/>
          <w:szCs w:val="24"/>
        </w:rPr>
        <w:t>holders</w:t>
      </w:r>
      <w:r w:rsidR="00B96E20" w:rsidRPr="00AE3516">
        <w:rPr>
          <w:rFonts w:asciiTheme="majorHAnsi" w:hAnsiTheme="majorHAnsi" w:cs="Times New Roman"/>
          <w:color w:val="000000"/>
          <w:sz w:val="24"/>
          <w:szCs w:val="24"/>
        </w:rPr>
        <w:t>, (see chart 2 below)</w:t>
      </w:r>
      <w:r w:rsidR="00FF6B54" w:rsidRPr="00AE3516">
        <w:rPr>
          <w:rFonts w:asciiTheme="majorHAnsi" w:hAnsiTheme="majorHAnsi" w:cs="Times New Roman"/>
          <w:color w:val="000000"/>
          <w:sz w:val="24"/>
          <w:szCs w:val="24"/>
        </w:rPr>
        <w:t>. M</w:t>
      </w:r>
      <w:r w:rsidRPr="00AE3516">
        <w:rPr>
          <w:rFonts w:asciiTheme="majorHAnsi" w:hAnsiTheme="majorHAnsi" w:cs="Times New Roman"/>
          <w:color w:val="000000"/>
          <w:sz w:val="24"/>
          <w:szCs w:val="24"/>
        </w:rPr>
        <w:t>ajority of the local people and business community</w:t>
      </w:r>
      <w:r w:rsidR="00802698" w:rsidRPr="00AE3516">
        <w:rPr>
          <w:rFonts w:asciiTheme="majorHAnsi" w:hAnsiTheme="majorHAnsi" w:cs="Times New Roman"/>
          <w:color w:val="000000"/>
          <w:sz w:val="24"/>
          <w:szCs w:val="24"/>
        </w:rPr>
        <w:t>, (</w:t>
      </w:r>
      <w:r w:rsidRPr="00AE3516">
        <w:rPr>
          <w:rFonts w:asciiTheme="majorHAnsi" w:hAnsiTheme="majorHAnsi" w:cs="Times New Roman"/>
          <w:color w:val="000000"/>
          <w:sz w:val="24"/>
          <w:szCs w:val="24"/>
        </w:rPr>
        <w:t>55% and 62% respectively</w:t>
      </w:r>
      <w:r w:rsidR="006F6558" w:rsidRPr="00AE3516">
        <w:rPr>
          <w:rFonts w:asciiTheme="majorHAnsi" w:hAnsiTheme="majorHAnsi" w:cs="Times New Roman"/>
          <w:color w:val="000000"/>
          <w:sz w:val="24"/>
          <w:szCs w:val="24"/>
        </w:rPr>
        <w:t>)</w:t>
      </w:r>
      <w:r w:rsidRPr="00AE3516">
        <w:rPr>
          <w:rFonts w:asciiTheme="majorHAnsi" w:hAnsiTheme="majorHAnsi" w:cs="Times New Roman"/>
          <w:color w:val="000000"/>
          <w:sz w:val="24"/>
          <w:szCs w:val="24"/>
        </w:rPr>
        <w:t xml:space="preserve">, have no idea of the Malawi Department of Museums and Monuments’ proposal and plans to inscribe the </w:t>
      </w:r>
      <w:r w:rsidR="006F6558" w:rsidRPr="00AE3516">
        <w:rPr>
          <w:rFonts w:asciiTheme="majorHAnsi" w:hAnsiTheme="majorHAnsi" w:cs="Times New Roman"/>
          <w:color w:val="000000"/>
          <w:sz w:val="24"/>
          <w:szCs w:val="24"/>
        </w:rPr>
        <w:t xml:space="preserve">cultural landscape </w:t>
      </w:r>
      <w:r w:rsidRPr="00AE3516">
        <w:rPr>
          <w:rFonts w:asciiTheme="majorHAnsi" w:hAnsiTheme="majorHAnsi" w:cs="Times New Roman"/>
          <w:color w:val="000000"/>
          <w:sz w:val="24"/>
          <w:szCs w:val="24"/>
        </w:rPr>
        <w:t>as a W</w:t>
      </w:r>
      <w:r w:rsidR="00FF6B54" w:rsidRPr="00AE3516">
        <w:rPr>
          <w:rFonts w:asciiTheme="majorHAnsi" w:hAnsiTheme="majorHAnsi" w:cs="Times New Roman"/>
          <w:color w:val="000000"/>
          <w:sz w:val="24"/>
          <w:szCs w:val="24"/>
        </w:rPr>
        <w:t xml:space="preserve">orld </w:t>
      </w:r>
      <w:r w:rsidRPr="00AE3516">
        <w:rPr>
          <w:rFonts w:asciiTheme="majorHAnsi" w:hAnsiTheme="majorHAnsi" w:cs="Times New Roman"/>
          <w:color w:val="000000"/>
          <w:sz w:val="24"/>
          <w:szCs w:val="24"/>
        </w:rPr>
        <w:t>H</w:t>
      </w:r>
      <w:r w:rsidR="00FF6B54" w:rsidRPr="00AE3516">
        <w:rPr>
          <w:rFonts w:asciiTheme="majorHAnsi" w:hAnsiTheme="majorHAnsi" w:cs="Times New Roman"/>
          <w:color w:val="000000"/>
          <w:sz w:val="24"/>
          <w:szCs w:val="24"/>
        </w:rPr>
        <w:t>eritage</w:t>
      </w:r>
      <w:r w:rsidRPr="00AE3516">
        <w:rPr>
          <w:rFonts w:asciiTheme="majorHAnsi" w:hAnsiTheme="majorHAnsi" w:cs="Times New Roman"/>
          <w:color w:val="000000"/>
          <w:sz w:val="24"/>
          <w:szCs w:val="24"/>
        </w:rPr>
        <w:t xml:space="preserve"> </w:t>
      </w:r>
      <w:r w:rsidR="000B3DFF" w:rsidRPr="00AE3516">
        <w:rPr>
          <w:rFonts w:asciiTheme="majorHAnsi" w:hAnsiTheme="majorHAnsi" w:cs="Times New Roman"/>
          <w:color w:val="000000"/>
          <w:sz w:val="24"/>
          <w:szCs w:val="24"/>
        </w:rPr>
        <w:t>Cultural Landscape</w:t>
      </w:r>
      <w:r w:rsidRPr="00AE3516">
        <w:rPr>
          <w:rFonts w:asciiTheme="majorHAnsi" w:hAnsiTheme="majorHAnsi" w:cs="Times New Roman"/>
          <w:color w:val="000000"/>
          <w:sz w:val="24"/>
          <w:szCs w:val="24"/>
        </w:rPr>
        <w:t xml:space="preserve">. This </w:t>
      </w:r>
      <w:r w:rsidR="00FF6B54" w:rsidRPr="00AE3516">
        <w:rPr>
          <w:rFonts w:asciiTheme="majorHAnsi" w:hAnsiTheme="majorHAnsi" w:cs="Times New Roman"/>
          <w:color w:val="000000"/>
          <w:sz w:val="24"/>
          <w:szCs w:val="24"/>
        </w:rPr>
        <w:t>signifies</w:t>
      </w:r>
      <w:r w:rsidRPr="00AE3516">
        <w:rPr>
          <w:rFonts w:asciiTheme="majorHAnsi" w:hAnsiTheme="majorHAnsi" w:cs="Times New Roman"/>
          <w:color w:val="000000"/>
          <w:sz w:val="24"/>
          <w:szCs w:val="24"/>
        </w:rPr>
        <w:t xml:space="preserve"> that there has been little awareness and consultation meetings with the local community groups and business commun</w:t>
      </w:r>
      <w:r w:rsidR="00FF6B54" w:rsidRPr="00AE3516">
        <w:rPr>
          <w:rFonts w:asciiTheme="majorHAnsi" w:hAnsiTheme="majorHAnsi" w:cs="Times New Roman"/>
          <w:color w:val="000000"/>
          <w:sz w:val="24"/>
          <w:szCs w:val="24"/>
        </w:rPr>
        <w:t xml:space="preserve">ity on initiatives </w:t>
      </w:r>
      <w:r w:rsidRPr="00AE3516">
        <w:rPr>
          <w:rFonts w:asciiTheme="majorHAnsi" w:hAnsiTheme="majorHAnsi" w:cs="Times New Roman"/>
          <w:color w:val="000000"/>
          <w:sz w:val="24"/>
          <w:szCs w:val="24"/>
        </w:rPr>
        <w:t xml:space="preserve">to inscribe Mulanje Mountain as </w:t>
      </w:r>
      <w:r w:rsidR="00FF6B54" w:rsidRPr="00AE3516">
        <w:rPr>
          <w:rFonts w:asciiTheme="majorHAnsi" w:hAnsiTheme="majorHAnsi" w:cs="Times New Roman"/>
          <w:color w:val="000000"/>
          <w:sz w:val="24"/>
          <w:szCs w:val="24"/>
        </w:rPr>
        <w:t xml:space="preserve">a </w:t>
      </w:r>
      <w:r w:rsidRPr="00AE3516">
        <w:rPr>
          <w:rFonts w:asciiTheme="majorHAnsi" w:hAnsiTheme="majorHAnsi" w:cs="Times New Roman"/>
          <w:color w:val="000000"/>
          <w:sz w:val="24"/>
          <w:szCs w:val="24"/>
        </w:rPr>
        <w:t xml:space="preserve">World Heritage </w:t>
      </w:r>
      <w:r w:rsidR="00B16AF7" w:rsidRPr="00AE3516">
        <w:rPr>
          <w:rFonts w:asciiTheme="majorHAnsi" w:hAnsiTheme="majorHAnsi" w:cs="Times New Roman"/>
          <w:color w:val="000000"/>
          <w:sz w:val="24"/>
          <w:szCs w:val="24"/>
        </w:rPr>
        <w:t>Cultural Landscape</w:t>
      </w:r>
      <w:r w:rsidRPr="00AE3516">
        <w:rPr>
          <w:rFonts w:asciiTheme="majorHAnsi" w:hAnsiTheme="majorHAnsi" w:cs="Times New Roman"/>
          <w:color w:val="000000"/>
          <w:sz w:val="24"/>
          <w:szCs w:val="24"/>
        </w:rPr>
        <w:t xml:space="preserve">. This is contrary </w:t>
      </w:r>
      <w:r w:rsidR="00B16AF7" w:rsidRPr="00AE3516">
        <w:rPr>
          <w:rFonts w:asciiTheme="majorHAnsi" w:hAnsiTheme="majorHAnsi" w:cs="Times New Roman"/>
          <w:color w:val="000000"/>
          <w:sz w:val="24"/>
          <w:szCs w:val="24"/>
        </w:rPr>
        <w:t>to</w:t>
      </w:r>
      <w:r w:rsidRPr="00AE3516">
        <w:rPr>
          <w:rFonts w:asciiTheme="majorHAnsi" w:hAnsiTheme="majorHAnsi" w:cs="Times New Roman"/>
          <w:color w:val="000000"/>
          <w:sz w:val="24"/>
          <w:szCs w:val="24"/>
        </w:rPr>
        <w:t xml:space="preserve"> public officials and civil society </w:t>
      </w:r>
      <w:r w:rsidRPr="00AE3516">
        <w:rPr>
          <w:rFonts w:asciiTheme="majorHAnsi" w:hAnsiTheme="majorHAnsi" w:cs="Times New Roman"/>
          <w:noProof/>
          <w:color w:val="000000"/>
          <w:sz w:val="24"/>
          <w:szCs w:val="24"/>
        </w:rPr>
        <w:t>organi</w:t>
      </w:r>
      <w:r w:rsidR="006C0FDD" w:rsidRPr="00AE3516">
        <w:rPr>
          <w:rFonts w:asciiTheme="majorHAnsi" w:hAnsiTheme="majorHAnsi" w:cs="Times New Roman"/>
          <w:noProof/>
          <w:color w:val="000000"/>
          <w:sz w:val="24"/>
          <w:szCs w:val="24"/>
        </w:rPr>
        <w:t>z</w:t>
      </w:r>
      <w:r w:rsidRPr="00AE3516">
        <w:rPr>
          <w:rFonts w:asciiTheme="majorHAnsi" w:hAnsiTheme="majorHAnsi" w:cs="Times New Roman"/>
          <w:noProof/>
          <w:color w:val="000000"/>
          <w:sz w:val="24"/>
          <w:szCs w:val="24"/>
        </w:rPr>
        <w:t>ations</w:t>
      </w:r>
      <w:r w:rsidRPr="00AE3516">
        <w:rPr>
          <w:rFonts w:asciiTheme="majorHAnsi" w:hAnsiTheme="majorHAnsi" w:cs="Times New Roman"/>
          <w:color w:val="000000"/>
          <w:sz w:val="24"/>
          <w:szCs w:val="24"/>
        </w:rPr>
        <w:t xml:space="preserve"> research participants, </w:t>
      </w:r>
      <w:r w:rsidR="00B16AF7" w:rsidRPr="00AE3516">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 xml:space="preserve">majority </w:t>
      </w:r>
      <w:r w:rsidR="00B16AF7" w:rsidRPr="00AE3516">
        <w:rPr>
          <w:rFonts w:asciiTheme="majorHAnsi" w:hAnsiTheme="majorHAnsi" w:cs="Times New Roman"/>
          <w:color w:val="000000"/>
          <w:sz w:val="24"/>
          <w:szCs w:val="24"/>
        </w:rPr>
        <w:t xml:space="preserve">of whom </w:t>
      </w:r>
      <w:r w:rsidRPr="00AE3516">
        <w:rPr>
          <w:rFonts w:asciiTheme="majorHAnsi" w:hAnsiTheme="majorHAnsi" w:cs="Times New Roman"/>
          <w:color w:val="000000"/>
          <w:sz w:val="24"/>
          <w:szCs w:val="24"/>
        </w:rPr>
        <w:t xml:space="preserve">responded that they are aware of this proposal. 72% of the participants representing different government </w:t>
      </w:r>
      <w:r w:rsidRPr="00AE3516">
        <w:rPr>
          <w:rFonts w:asciiTheme="majorHAnsi" w:hAnsiTheme="majorHAnsi" w:cs="Times New Roman"/>
          <w:noProof/>
          <w:color w:val="000000"/>
          <w:sz w:val="24"/>
          <w:szCs w:val="24"/>
        </w:rPr>
        <w:t>institutions</w:t>
      </w:r>
      <w:r w:rsidRPr="00AE3516">
        <w:rPr>
          <w:rFonts w:asciiTheme="majorHAnsi" w:hAnsiTheme="majorHAnsi" w:cs="Times New Roman"/>
          <w:color w:val="000000"/>
          <w:sz w:val="24"/>
          <w:szCs w:val="24"/>
        </w:rPr>
        <w:t xml:space="preserve"> and 67% of civil society </w:t>
      </w:r>
      <w:r w:rsidRPr="00AE3516">
        <w:rPr>
          <w:rFonts w:asciiTheme="majorHAnsi" w:hAnsiTheme="majorHAnsi" w:cs="Times New Roman"/>
          <w:noProof/>
          <w:color w:val="000000"/>
          <w:sz w:val="24"/>
          <w:szCs w:val="24"/>
        </w:rPr>
        <w:t>organi</w:t>
      </w:r>
      <w:r w:rsidR="006C0FDD" w:rsidRPr="00AE3516">
        <w:rPr>
          <w:rFonts w:asciiTheme="majorHAnsi" w:hAnsiTheme="majorHAnsi" w:cs="Times New Roman"/>
          <w:noProof/>
          <w:color w:val="000000"/>
          <w:sz w:val="24"/>
          <w:szCs w:val="24"/>
        </w:rPr>
        <w:t>z</w:t>
      </w:r>
      <w:r w:rsidRPr="00AE3516">
        <w:rPr>
          <w:rFonts w:asciiTheme="majorHAnsi" w:hAnsiTheme="majorHAnsi" w:cs="Times New Roman"/>
          <w:noProof/>
          <w:color w:val="000000"/>
          <w:sz w:val="24"/>
          <w:szCs w:val="24"/>
        </w:rPr>
        <w:t>ations</w:t>
      </w:r>
      <w:r w:rsidRPr="00AE3516">
        <w:rPr>
          <w:rFonts w:asciiTheme="majorHAnsi" w:hAnsiTheme="majorHAnsi" w:cs="Times New Roman"/>
          <w:color w:val="000000"/>
          <w:sz w:val="24"/>
          <w:szCs w:val="24"/>
        </w:rPr>
        <w:t xml:space="preserve"> </w:t>
      </w:r>
      <w:r w:rsidRPr="00AE3516">
        <w:rPr>
          <w:rFonts w:asciiTheme="majorHAnsi" w:hAnsiTheme="majorHAnsi" w:cs="Times New Roman"/>
          <w:noProof/>
          <w:color w:val="000000"/>
          <w:sz w:val="24"/>
          <w:szCs w:val="24"/>
        </w:rPr>
        <w:t>ha</w:t>
      </w:r>
      <w:r w:rsidR="006C0FDD" w:rsidRPr="00AE3516">
        <w:rPr>
          <w:rFonts w:asciiTheme="majorHAnsi" w:hAnsiTheme="majorHAnsi" w:cs="Times New Roman"/>
          <w:noProof/>
          <w:color w:val="000000"/>
          <w:sz w:val="24"/>
          <w:szCs w:val="24"/>
        </w:rPr>
        <w:t>ve</w:t>
      </w:r>
      <w:r w:rsidRPr="00AE3516">
        <w:rPr>
          <w:rFonts w:asciiTheme="majorHAnsi" w:hAnsiTheme="majorHAnsi" w:cs="Times New Roman"/>
          <w:color w:val="000000"/>
          <w:sz w:val="24"/>
          <w:szCs w:val="24"/>
        </w:rPr>
        <w:t xml:space="preserve"> indicated that they are aware </w:t>
      </w:r>
      <w:r w:rsidR="006C0FDD" w:rsidRPr="00AE3516">
        <w:rPr>
          <w:rFonts w:asciiTheme="majorHAnsi" w:hAnsiTheme="majorHAnsi" w:cs="Times New Roman"/>
          <w:noProof/>
          <w:color w:val="000000"/>
          <w:sz w:val="24"/>
          <w:szCs w:val="24"/>
        </w:rPr>
        <w:t>of</w:t>
      </w:r>
      <w:r w:rsidRPr="00AE3516">
        <w:rPr>
          <w:rFonts w:asciiTheme="majorHAnsi" w:hAnsiTheme="majorHAnsi" w:cs="Times New Roman"/>
          <w:color w:val="000000"/>
          <w:sz w:val="24"/>
          <w:szCs w:val="24"/>
        </w:rPr>
        <w:t xml:space="preserve"> the application</w:t>
      </w:r>
      <w:r w:rsidR="00223A47" w:rsidRPr="00AE3516">
        <w:rPr>
          <w:rFonts w:asciiTheme="majorHAnsi" w:hAnsiTheme="majorHAnsi" w:cs="Times New Roman"/>
          <w:color w:val="000000"/>
          <w:sz w:val="24"/>
          <w:szCs w:val="24"/>
        </w:rPr>
        <w:t>.</w:t>
      </w:r>
      <w:r w:rsidRPr="00AE3516">
        <w:rPr>
          <w:rFonts w:asciiTheme="majorHAnsi" w:hAnsiTheme="majorHAnsi" w:cs="Times New Roman"/>
          <w:color w:val="000000"/>
          <w:sz w:val="24"/>
          <w:szCs w:val="24"/>
        </w:rPr>
        <w:t xml:space="preserve"> This </w:t>
      </w:r>
      <w:r w:rsidR="00B16AF7" w:rsidRPr="00AE3516">
        <w:rPr>
          <w:rFonts w:asciiTheme="majorHAnsi" w:hAnsiTheme="majorHAnsi" w:cs="Times New Roman"/>
          <w:color w:val="000000"/>
          <w:sz w:val="24"/>
          <w:szCs w:val="24"/>
        </w:rPr>
        <w:t xml:space="preserve">may </w:t>
      </w:r>
      <w:r w:rsidRPr="00AE3516">
        <w:rPr>
          <w:rFonts w:asciiTheme="majorHAnsi" w:hAnsiTheme="majorHAnsi" w:cs="Times New Roman"/>
          <w:color w:val="000000"/>
          <w:sz w:val="24"/>
          <w:szCs w:val="24"/>
        </w:rPr>
        <w:t xml:space="preserve">show that the plans of inscribing the landscape </w:t>
      </w:r>
      <w:r w:rsidRPr="00AE3516">
        <w:rPr>
          <w:rFonts w:asciiTheme="majorHAnsi" w:hAnsiTheme="majorHAnsi" w:cs="Times New Roman"/>
          <w:noProof/>
          <w:color w:val="000000"/>
          <w:sz w:val="24"/>
          <w:szCs w:val="24"/>
        </w:rPr>
        <w:t>ha</w:t>
      </w:r>
      <w:r w:rsidR="006C0FDD" w:rsidRPr="00AE3516">
        <w:rPr>
          <w:rFonts w:asciiTheme="majorHAnsi" w:hAnsiTheme="majorHAnsi" w:cs="Times New Roman"/>
          <w:noProof/>
          <w:color w:val="000000"/>
          <w:sz w:val="24"/>
          <w:szCs w:val="24"/>
        </w:rPr>
        <w:t>ve</w:t>
      </w:r>
      <w:r w:rsidRPr="00AE3516">
        <w:rPr>
          <w:rFonts w:asciiTheme="majorHAnsi" w:hAnsiTheme="majorHAnsi" w:cs="Times New Roman"/>
          <w:color w:val="000000"/>
          <w:sz w:val="24"/>
          <w:szCs w:val="24"/>
        </w:rPr>
        <w:t xml:space="preserve"> </w:t>
      </w:r>
      <w:r w:rsidR="00B16AF7" w:rsidRPr="00AE3516">
        <w:rPr>
          <w:rFonts w:asciiTheme="majorHAnsi" w:hAnsiTheme="majorHAnsi" w:cs="Times New Roman"/>
          <w:color w:val="000000"/>
          <w:sz w:val="24"/>
          <w:szCs w:val="24"/>
        </w:rPr>
        <w:t xml:space="preserve">not </w:t>
      </w:r>
      <w:r w:rsidRPr="00AE3516">
        <w:rPr>
          <w:rFonts w:asciiTheme="majorHAnsi" w:hAnsiTheme="majorHAnsi" w:cs="Times New Roman"/>
          <w:color w:val="000000"/>
          <w:sz w:val="24"/>
          <w:szCs w:val="24"/>
        </w:rPr>
        <w:t xml:space="preserve">been </w:t>
      </w:r>
      <w:r w:rsidR="00B16AF7" w:rsidRPr="00AE3516">
        <w:rPr>
          <w:rFonts w:asciiTheme="majorHAnsi" w:hAnsiTheme="majorHAnsi" w:cs="Times New Roman"/>
          <w:color w:val="000000"/>
          <w:sz w:val="24"/>
          <w:szCs w:val="24"/>
        </w:rPr>
        <w:t>communicated well to the people in the region</w:t>
      </w:r>
      <w:r w:rsidRPr="00AE3516">
        <w:rPr>
          <w:rFonts w:asciiTheme="majorHAnsi" w:hAnsiTheme="majorHAnsi" w:cs="Times New Roman"/>
          <w:color w:val="000000"/>
          <w:sz w:val="24"/>
          <w:szCs w:val="24"/>
        </w:rPr>
        <w:t>.</w:t>
      </w:r>
    </w:p>
    <w:p w14:paraId="24EE3091" w14:textId="77777777" w:rsidR="00B96E20" w:rsidRPr="00AE3516" w:rsidRDefault="00B96E20" w:rsidP="00B96E20">
      <w:pPr>
        <w:spacing w:after="0" w:line="276" w:lineRule="auto"/>
        <w:jc w:val="center"/>
        <w:rPr>
          <w:rFonts w:asciiTheme="majorHAnsi" w:hAnsiTheme="majorHAnsi" w:cs="Times New Roman"/>
          <w:color w:val="000000"/>
          <w:sz w:val="24"/>
          <w:szCs w:val="24"/>
        </w:rPr>
      </w:pPr>
      <w:r w:rsidRPr="00AE3516">
        <w:rPr>
          <w:rFonts w:asciiTheme="majorHAnsi" w:hAnsiTheme="majorHAnsi" w:cs="Times New Roman"/>
          <w:noProof/>
          <w:sz w:val="24"/>
          <w:szCs w:val="24"/>
        </w:rPr>
        <w:lastRenderedPageBreak/>
        <w:drawing>
          <wp:inline distT="0" distB="0" distL="0" distR="0" wp14:anchorId="78184C33" wp14:editId="375EF9A7">
            <wp:extent cx="5076825" cy="3427012"/>
            <wp:effectExtent l="0" t="0" r="9525"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C9EC50" w14:textId="77777777" w:rsidR="00B96E20" w:rsidRPr="00971D3F" w:rsidRDefault="00B96E20" w:rsidP="00F12369">
      <w:pPr>
        <w:spacing w:line="276" w:lineRule="auto"/>
        <w:ind w:firstLine="720"/>
        <w:rPr>
          <w:rFonts w:asciiTheme="majorHAnsi" w:hAnsiTheme="majorHAnsi" w:cs="Times New Roman"/>
          <w:color w:val="000000"/>
        </w:rPr>
      </w:pPr>
      <w:r w:rsidRPr="00971D3F">
        <w:rPr>
          <w:rFonts w:asciiTheme="majorHAnsi" w:hAnsiTheme="majorHAnsi" w:cs="Times New Roman"/>
        </w:rPr>
        <w:t xml:space="preserve">Chart </w:t>
      </w:r>
      <w:r w:rsidRPr="00971D3F">
        <w:rPr>
          <w:rFonts w:asciiTheme="majorHAnsi" w:hAnsiTheme="majorHAnsi" w:cs="Times New Roman"/>
        </w:rPr>
        <w:fldChar w:fldCharType="begin"/>
      </w:r>
      <w:r w:rsidRPr="00971D3F">
        <w:rPr>
          <w:rFonts w:asciiTheme="majorHAnsi" w:hAnsiTheme="majorHAnsi" w:cs="Times New Roman"/>
        </w:rPr>
        <w:instrText xml:space="preserve"> SEQ Figure_6. \* ARABIC </w:instrText>
      </w:r>
      <w:r w:rsidRPr="00971D3F">
        <w:rPr>
          <w:rFonts w:asciiTheme="majorHAnsi" w:hAnsiTheme="majorHAnsi" w:cs="Times New Roman"/>
        </w:rPr>
        <w:fldChar w:fldCharType="separate"/>
      </w:r>
      <w:r w:rsidRPr="00971D3F">
        <w:rPr>
          <w:rFonts w:asciiTheme="majorHAnsi" w:hAnsiTheme="majorHAnsi" w:cs="Times New Roman"/>
          <w:noProof/>
        </w:rPr>
        <w:t>2</w:t>
      </w:r>
      <w:r w:rsidRPr="00971D3F">
        <w:rPr>
          <w:rFonts w:asciiTheme="majorHAnsi" w:hAnsiTheme="majorHAnsi" w:cs="Times New Roman"/>
          <w:noProof/>
        </w:rPr>
        <w:fldChar w:fldCharType="end"/>
      </w:r>
      <w:r w:rsidRPr="00971D3F">
        <w:rPr>
          <w:rFonts w:asciiTheme="majorHAnsi" w:hAnsiTheme="majorHAnsi" w:cs="Times New Roman"/>
        </w:rPr>
        <w:t>: Level of awareness on the World Heritage status of Mulanje</w:t>
      </w:r>
    </w:p>
    <w:p w14:paraId="3D7B9766" w14:textId="16D4D768" w:rsidR="000675DF" w:rsidRPr="00AE3516" w:rsidRDefault="000675DF"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On levels of awareness as regards to proposals from the </w:t>
      </w:r>
      <w:r w:rsidR="006C0FDD" w:rsidRPr="00AE3516">
        <w:rPr>
          <w:rFonts w:asciiTheme="majorHAnsi" w:hAnsiTheme="majorHAnsi" w:cs="Times New Roman"/>
          <w:noProof/>
          <w:color w:val="000000"/>
          <w:sz w:val="24"/>
          <w:szCs w:val="24"/>
        </w:rPr>
        <w:t>D</w:t>
      </w:r>
      <w:r w:rsidRPr="00AE3516">
        <w:rPr>
          <w:rFonts w:asciiTheme="majorHAnsi" w:hAnsiTheme="majorHAnsi" w:cs="Times New Roman"/>
          <w:noProof/>
          <w:color w:val="000000"/>
          <w:sz w:val="24"/>
          <w:szCs w:val="24"/>
        </w:rPr>
        <w:t>epartment</w:t>
      </w:r>
      <w:r w:rsidRPr="00AE3516">
        <w:rPr>
          <w:rFonts w:asciiTheme="majorHAnsi" w:hAnsiTheme="majorHAnsi" w:cs="Times New Roman"/>
          <w:color w:val="000000"/>
          <w:sz w:val="24"/>
          <w:szCs w:val="24"/>
        </w:rPr>
        <w:t xml:space="preserve"> of Mines under the Malawi Ministry of Energy and Mines to explore and later mine t</w:t>
      </w:r>
      <w:r w:rsidR="00C324FF" w:rsidRPr="00AE3516">
        <w:rPr>
          <w:rFonts w:asciiTheme="majorHAnsi" w:hAnsiTheme="majorHAnsi" w:cs="Times New Roman"/>
          <w:color w:val="000000"/>
          <w:sz w:val="24"/>
          <w:szCs w:val="24"/>
        </w:rPr>
        <w:t>he bauxite and rare earth metal</w:t>
      </w:r>
      <w:r w:rsidRPr="00AE3516">
        <w:rPr>
          <w:rFonts w:asciiTheme="majorHAnsi" w:hAnsiTheme="majorHAnsi" w:cs="Times New Roman"/>
          <w:color w:val="000000"/>
          <w:sz w:val="24"/>
          <w:szCs w:val="24"/>
        </w:rPr>
        <w:t xml:space="preserve"> mineral resources within the mountain</w:t>
      </w:r>
      <w:r w:rsidR="00C324FF" w:rsidRPr="00AE3516">
        <w:rPr>
          <w:rFonts w:asciiTheme="majorHAnsi" w:hAnsiTheme="majorHAnsi" w:cs="Times New Roman"/>
          <w:color w:val="000000"/>
          <w:sz w:val="24"/>
          <w:szCs w:val="24"/>
        </w:rPr>
        <w:t xml:space="preserve">, </w:t>
      </w:r>
      <w:proofErr w:type="gramStart"/>
      <w:r w:rsidR="006C0FDD" w:rsidRPr="00AE3516">
        <w:rPr>
          <w:rFonts w:asciiTheme="majorHAnsi" w:hAnsiTheme="majorHAnsi" w:cs="Times New Roman"/>
          <w:color w:val="000000"/>
          <w:sz w:val="24"/>
          <w:szCs w:val="24"/>
        </w:rPr>
        <w:t xml:space="preserve">the </w:t>
      </w:r>
      <w:r w:rsidRPr="00AE3516">
        <w:rPr>
          <w:rFonts w:asciiTheme="majorHAnsi" w:hAnsiTheme="majorHAnsi" w:cs="Times New Roman"/>
          <w:noProof/>
          <w:color w:val="000000"/>
          <w:sz w:val="24"/>
          <w:szCs w:val="24"/>
        </w:rPr>
        <w:t>majority</w:t>
      </w:r>
      <w:r w:rsidRPr="00AE3516">
        <w:rPr>
          <w:rFonts w:asciiTheme="majorHAnsi" w:hAnsiTheme="majorHAnsi" w:cs="Times New Roman"/>
          <w:color w:val="000000"/>
          <w:sz w:val="24"/>
          <w:szCs w:val="24"/>
        </w:rPr>
        <w:t xml:space="preserve"> of</w:t>
      </w:r>
      <w:proofErr w:type="gramEnd"/>
      <w:r w:rsidRPr="00AE3516">
        <w:rPr>
          <w:rFonts w:asciiTheme="majorHAnsi" w:hAnsiTheme="majorHAnsi" w:cs="Times New Roman"/>
          <w:color w:val="000000"/>
          <w:sz w:val="24"/>
          <w:szCs w:val="24"/>
        </w:rPr>
        <w:t xml:space="preserve"> the stakeholders are aware of these plans</w:t>
      </w:r>
      <w:r w:rsidR="00C324FF" w:rsidRPr="00AE3516">
        <w:rPr>
          <w:rFonts w:asciiTheme="majorHAnsi" w:hAnsiTheme="majorHAnsi" w:cs="Times New Roman"/>
          <w:color w:val="000000"/>
          <w:sz w:val="24"/>
          <w:szCs w:val="24"/>
        </w:rPr>
        <w:t xml:space="preserve">. </w:t>
      </w:r>
      <w:r w:rsidR="006C0FDD" w:rsidRPr="00AE3516">
        <w:rPr>
          <w:rFonts w:asciiTheme="majorHAnsi" w:hAnsiTheme="majorHAnsi" w:cs="Times New Roman"/>
          <w:color w:val="000000"/>
          <w:sz w:val="24"/>
          <w:szCs w:val="24"/>
        </w:rPr>
        <w:t>With reference to C</w:t>
      </w:r>
      <w:r w:rsidR="003421A6" w:rsidRPr="00AE3516">
        <w:rPr>
          <w:rFonts w:asciiTheme="majorHAnsi" w:hAnsiTheme="majorHAnsi" w:cs="Times New Roman"/>
          <w:color w:val="000000"/>
          <w:sz w:val="24"/>
          <w:szCs w:val="24"/>
        </w:rPr>
        <w:t>hart 3 below, o</w:t>
      </w:r>
      <w:r w:rsidRPr="00AE3516">
        <w:rPr>
          <w:rFonts w:asciiTheme="majorHAnsi" w:hAnsiTheme="majorHAnsi" w:cs="Times New Roman"/>
          <w:color w:val="000000"/>
          <w:sz w:val="24"/>
          <w:szCs w:val="24"/>
        </w:rPr>
        <w:t xml:space="preserve">ver 80% of the local community members interviewed said they are aware of the mining proposals Malawi government has been initiating for the past 4-5 decades. They alleged that this has not been put forward because of the resentments and </w:t>
      </w:r>
      <w:r w:rsidR="00971D3F">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resistan</w:t>
      </w:r>
      <w:r w:rsidR="00971D3F">
        <w:rPr>
          <w:rFonts w:asciiTheme="majorHAnsi" w:hAnsiTheme="majorHAnsi" w:cs="Times New Roman"/>
          <w:color w:val="000000"/>
          <w:sz w:val="24"/>
          <w:szCs w:val="24"/>
        </w:rPr>
        <w:t>ce</w:t>
      </w:r>
      <w:r w:rsidRPr="00AE3516">
        <w:rPr>
          <w:rFonts w:asciiTheme="majorHAnsi" w:hAnsiTheme="majorHAnsi" w:cs="Times New Roman"/>
          <w:color w:val="000000"/>
          <w:sz w:val="24"/>
          <w:szCs w:val="24"/>
        </w:rPr>
        <w:t xml:space="preserve"> the local communities</w:t>
      </w:r>
      <w:r w:rsidR="00971D3F">
        <w:rPr>
          <w:rFonts w:asciiTheme="majorHAnsi" w:hAnsiTheme="majorHAnsi" w:cs="Times New Roman"/>
          <w:color w:val="000000"/>
          <w:sz w:val="24"/>
          <w:szCs w:val="24"/>
        </w:rPr>
        <w:t>.</w:t>
      </w:r>
      <w:r w:rsidRPr="00AE3516">
        <w:rPr>
          <w:rFonts w:asciiTheme="majorHAnsi" w:hAnsiTheme="majorHAnsi" w:cs="Times New Roman"/>
          <w:color w:val="000000"/>
          <w:sz w:val="24"/>
          <w:szCs w:val="24"/>
        </w:rPr>
        <w:t xml:space="preserve"> Other stakeholders with vested interests in the affairs of the mountain like civil society </w:t>
      </w:r>
      <w:r w:rsidRPr="00AE3516">
        <w:rPr>
          <w:rFonts w:asciiTheme="majorHAnsi" w:hAnsiTheme="majorHAnsi" w:cs="Times New Roman"/>
          <w:noProof/>
          <w:color w:val="000000"/>
          <w:sz w:val="24"/>
          <w:szCs w:val="24"/>
        </w:rPr>
        <w:t>organi</w:t>
      </w:r>
      <w:r w:rsidR="006C0FDD" w:rsidRPr="00AE3516">
        <w:rPr>
          <w:rFonts w:asciiTheme="majorHAnsi" w:hAnsiTheme="majorHAnsi" w:cs="Times New Roman"/>
          <w:noProof/>
          <w:color w:val="000000"/>
          <w:sz w:val="24"/>
          <w:szCs w:val="24"/>
        </w:rPr>
        <w:t>z</w:t>
      </w:r>
      <w:r w:rsidRPr="00AE3516">
        <w:rPr>
          <w:rFonts w:asciiTheme="majorHAnsi" w:hAnsiTheme="majorHAnsi" w:cs="Times New Roman"/>
          <w:noProof/>
          <w:color w:val="000000"/>
          <w:sz w:val="24"/>
          <w:szCs w:val="24"/>
        </w:rPr>
        <w:t>ations</w:t>
      </w:r>
      <w:r w:rsidRPr="00AE3516">
        <w:rPr>
          <w:rFonts w:asciiTheme="majorHAnsi" w:hAnsiTheme="majorHAnsi" w:cs="Times New Roman"/>
          <w:color w:val="000000"/>
          <w:sz w:val="24"/>
          <w:szCs w:val="24"/>
        </w:rPr>
        <w:t xml:space="preserve">, </w:t>
      </w:r>
      <w:r w:rsidR="006C0FDD" w:rsidRPr="00AE3516">
        <w:rPr>
          <w:rFonts w:asciiTheme="majorHAnsi" w:hAnsiTheme="majorHAnsi" w:cs="Times New Roman"/>
          <w:color w:val="000000"/>
          <w:sz w:val="24"/>
          <w:szCs w:val="24"/>
        </w:rPr>
        <w:t xml:space="preserve">the </w:t>
      </w:r>
      <w:r w:rsidRPr="00AE3516">
        <w:rPr>
          <w:rFonts w:asciiTheme="majorHAnsi" w:hAnsiTheme="majorHAnsi" w:cs="Times New Roman"/>
          <w:noProof/>
          <w:color w:val="000000"/>
          <w:sz w:val="24"/>
          <w:szCs w:val="24"/>
        </w:rPr>
        <w:t>business</w:t>
      </w:r>
      <w:r w:rsidRPr="00AE3516">
        <w:rPr>
          <w:rFonts w:asciiTheme="majorHAnsi" w:hAnsiTheme="majorHAnsi" w:cs="Times New Roman"/>
          <w:color w:val="000000"/>
          <w:sz w:val="24"/>
          <w:szCs w:val="24"/>
        </w:rPr>
        <w:t xml:space="preserve"> community</w:t>
      </w:r>
      <w:r w:rsidR="006C0FDD" w:rsidRPr="00AE3516">
        <w:rPr>
          <w:rFonts w:asciiTheme="majorHAnsi" w:hAnsiTheme="majorHAnsi" w:cs="Times New Roman"/>
          <w:color w:val="000000"/>
          <w:sz w:val="24"/>
          <w:szCs w:val="24"/>
        </w:rPr>
        <w:t>,</w:t>
      </w:r>
      <w:r w:rsidRPr="00AE3516">
        <w:rPr>
          <w:rFonts w:asciiTheme="majorHAnsi" w:hAnsiTheme="majorHAnsi" w:cs="Times New Roman"/>
          <w:color w:val="000000"/>
          <w:sz w:val="24"/>
          <w:szCs w:val="24"/>
        </w:rPr>
        <w:t xml:space="preserve"> </w:t>
      </w:r>
      <w:r w:rsidRPr="00AE3516">
        <w:rPr>
          <w:rFonts w:asciiTheme="majorHAnsi" w:hAnsiTheme="majorHAnsi" w:cs="Times New Roman"/>
          <w:noProof/>
          <w:color w:val="000000"/>
          <w:sz w:val="24"/>
          <w:szCs w:val="24"/>
        </w:rPr>
        <w:t>and</w:t>
      </w:r>
      <w:r w:rsidRPr="00AE3516">
        <w:rPr>
          <w:rFonts w:asciiTheme="majorHAnsi" w:hAnsiTheme="majorHAnsi" w:cs="Times New Roman"/>
          <w:color w:val="000000"/>
          <w:sz w:val="24"/>
          <w:szCs w:val="24"/>
        </w:rPr>
        <w:t xml:space="preserve"> officials from public institution also said they are aware </w:t>
      </w:r>
      <w:r w:rsidR="006C0FDD" w:rsidRPr="00AE3516">
        <w:rPr>
          <w:rFonts w:asciiTheme="majorHAnsi" w:hAnsiTheme="majorHAnsi" w:cs="Times New Roman"/>
          <w:noProof/>
          <w:color w:val="000000"/>
          <w:sz w:val="24"/>
          <w:szCs w:val="24"/>
        </w:rPr>
        <w:t>of</w:t>
      </w:r>
      <w:r w:rsidRPr="00AE3516">
        <w:rPr>
          <w:rFonts w:asciiTheme="majorHAnsi" w:hAnsiTheme="majorHAnsi" w:cs="Times New Roman"/>
          <w:color w:val="000000"/>
          <w:sz w:val="24"/>
          <w:szCs w:val="24"/>
        </w:rPr>
        <w:t xml:space="preserve"> on-going exploration activities in the mountain. According to </w:t>
      </w:r>
      <w:r w:rsidR="006C0FDD" w:rsidRPr="00AE3516">
        <w:rPr>
          <w:rFonts w:asciiTheme="majorHAnsi" w:hAnsiTheme="majorHAnsi" w:cs="Times New Roman"/>
          <w:color w:val="000000"/>
          <w:sz w:val="24"/>
          <w:szCs w:val="24"/>
        </w:rPr>
        <w:t xml:space="preserve">a </w:t>
      </w:r>
      <w:r w:rsidRPr="00AE3516">
        <w:rPr>
          <w:rFonts w:asciiTheme="majorHAnsi" w:hAnsiTheme="majorHAnsi" w:cs="Times New Roman"/>
          <w:noProof/>
          <w:color w:val="000000"/>
          <w:sz w:val="24"/>
          <w:szCs w:val="24"/>
        </w:rPr>
        <w:t>questionnaire</w:t>
      </w:r>
      <w:r w:rsidRPr="00AE3516">
        <w:rPr>
          <w:rFonts w:asciiTheme="majorHAnsi" w:hAnsiTheme="majorHAnsi" w:cs="Times New Roman"/>
          <w:color w:val="000000"/>
          <w:sz w:val="24"/>
          <w:szCs w:val="24"/>
        </w:rPr>
        <w:t xml:space="preserve"> administered to these stakeholder groups, 71% of the research participants from the government institutions, 67% from the civil society </w:t>
      </w:r>
      <w:r w:rsidRPr="00AE3516">
        <w:rPr>
          <w:rFonts w:asciiTheme="majorHAnsi" w:hAnsiTheme="majorHAnsi" w:cs="Times New Roman"/>
          <w:noProof/>
          <w:color w:val="000000"/>
          <w:sz w:val="24"/>
          <w:szCs w:val="24"/>
        </w:rPr>
        <w:t>organi</w:t>
      </w:r>
      <w:r w:rsidR="006C0FDD" w:rsidRPr="00AE3516">
        <w:rPr>
          <w:rFonts w:asciiTheme="majorHAnsi" w:hAnsiTheme="majorHAnsi" w:cs="Times New Roman"/>
          <w:noProof/>
          <w:color w:val="000000"/>
          <w:sz w:val="24"/>
          <w:szCs w:val="24"/>
        </w:rPr>
        <w:t>z</w:t>
      </w:r>
      <w:r w:rsidRPr="00AE3516">
        <w:rPr>
          <w:rFonts w:asciiTheme="majorHAnsi" w:hAnsiTheme="majorHAnsi" w:cs="Times New Roman"/>
          <w:noProof/>
          <w:color w:val="000000"/>
          <w:sz w:val="24"/>
          <w:szCs w:val="24"/>
        </w:rPr>
        <w:t>ations</w:t>
      </w:r>
      <w:r w:rsidRPr="00AE3516">
        <w:rPr>
          <w:rFonts w:asciiTheme="majorHAnsi" w:hAnsiTheme="majorHAnsi" w:cs="Times New Roman"/>
          <w:color w:val="000000"/>
          <w:sz w:val="24"/>
          <w:szCs w:val="24"/>
        </w:rPr>
        <w:t xml:space="preserve">, and 62% from the business community indicated that they are aware </w:t>
      </w:r>
      <w:r w:rsidR="006C0FDD" w:rsidRPr="00AE3516">
        <w:rPr>
          <w:rFonts w:asciiTheme="majorHAnsi" w:hAnsiTheme="majorHAnsi" w:cs="Times New Roman"/>
          <w:noProof/>
          <w:color w:val="000000"/>
          <w:sz w:val="24"/>
          <w:szCs w:val="24"/>
        </w:rPr>
        <w:t>of</w:t>
      </w:r>
      <w:r w:rsidRPr="00AE3516">
        <w:rPr>
          <w:rFonts w:asciiTheme="majorHAnsi" w:hAnsiTheme="majorHAnsi" w:cs="Times New Roman"/>
          <w:color w:val="000000"/>
          <w:sz w:val="24"/>
          <w:szCs w:val="24"/>
        </w:rPr>
        <w:t xml:space="preserve"> </w:t>
      </w:r>
      <w:r w:rsidR="00971D3F">
        <w:rPr>
          <w:rFonts w:asciiTheme="majorHAnsi" w:hAnsiTheme="majorHAnsi" w:cs="Times New Roman"/>
          <w:color w:val="000000"/>
          <w:sz w:val="24"/>
          <w:szCs w:val="24"/>
        </w:rPr>
        <w:t>plans to mine in the sacred landscape.</w:t>
      </w:r>
      <w:r w:rsidRPr="00AE3516">
        <w:rPr>
          <w:rFonts w:asciiTheme="majorHAnsi" w:hAnsiTheme="majorHAnsi" w:cs="Times New Roman"/>
          <w:color w:val="000000"/>
          <w:sz w:val="24"/>
          <w:szCs w:val="24"/>
        </w:rPr>
        <w:t xml:space="preserve"> This high level of awareness was due to the controversies the issue of mining bauxite and rare earth mineral resources from </w:t>
      </w:r>
      <w:r w:rsidR="00C324FF" w:rsidRPr="00AE3516">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 xml:space="preserve">mountain has brought for the past years, considering the mountain’s cultural and natural significance. The issue of mining within the mountain has been covered </w:t>
      </w:r>
      <w:r w:rsidR="00971D3F">
        <w:rPr>
          <w:rFonts w:asciiTheme="majorHAnsi" w:hAnsiTheme="majorHAnsi" w:cs="Times New Roman"/>
          <w:color w:val="000000"/>
          <w:sz w:val="24"/>
          <w:szCs w:val="24"/>
        </w:rPr>
        <w:t>by</w:t>
      </w:r>
      <w:r w:rsidRPr="00AE3516">
        <w:rPr>
          <w:rFonts w:asciiTheme="majorHAnsi" w:hAnsiTheme="majorHAnsi" w:cs="Times New Roman"/>
          <w:color w:val="000000"/>
          <w:sz w:val="24"/>
          <w:szCs w:val="24"/>
        </w:rPr>
        <w:t xml:space="preserve"> media and</w:t>
      </w:r>
      <w:r w:rsidR="00971D3F">
        <w:rPr>
          <w:rFonts w:asciiTheme="majorHAnsi" w:hAnsiTheme="majorHAnsi" w:cs="Times New Roman"/>
          <w:color w:val="000000"/>
          <w:sz w:val="24"/>
          <w:szCs w:val="24"/>
        </w:rPr>
        <w:t xml:space="preserve"> other</w:t>
      </w:r>
      <w:r w:rsidRPr="00AE3516">
        <w:rPr>
          <w:rFonts w:asciiTheme="majorHAnsi" w:hAnsiTheme="majorHAnsi" w:cs="Times New Roman"/>
          <w:color w:val="000000"/>
          <w:sz w:val="24"/>
          <w:szCs w:val="24"/>
        </w:rPr>
        <w:t xml:space="preserve"> </w:t>
      </w:r>
      <w:r w:rsidR="00971D3F" w:rsidRPr="00AE3516">
        <w:rPr>
          <w:rFonts w:asciiTheme="majorHAnsi" w:hAnsiTheme="majorHAnsi" w:cs="Times New Roman"/>
          <w:color w:val="000000"/>
          <w:sz w:val="24"/>
          <w:szCs w:val="24"/>
        </w:rPr>
        <w:t>forums and</w:t>
      </w:r>
      <w:r w:rsidRPr="00AE3516">
        <w:rPr>
          <w:rFonts w:asciiTheme="majorHAnsi" w:hAnsiTheme="majorHAnsi" w:cs="Times New Roman"/>
          <w:color w:val="000000"/>
          <w:sz w:val="24"/>
          <w:szCs w:val="24"/>
        </w:rPr>
        <w:t xml:space="preserve"> </w:t>
      </w:r>
      <w:r w:rsidR="00971D3F">
        <w:rPr>
          <w:rFonts w:asciiTheme="majorHAnsi" w:hAnsiTheme="majorHAnsi" w:cs="Times New Roman"/>
          <w:color w:val="000000"/>
          <w:sz w:val="24"/>
          <w:szCs w:val="24"/>
        </w:rPr>
        <w:t>has always been controversial. There are</w:t>
      </w:r>
      <w:r w:rsidRPr="00AE3516">
        <w:rPr>
          <w:rFonts w:asciiTheme="majorHAnsi" w:hAnsiTheme="majorHAnsi" w:cs="Times New Roman"/>
          <w:color w:val="000000"/>
          <w:sz w:val="24"/>
          <w:szCs w:val="24"/>
        </w:rPr>
        <w:t xml:space="preserve"> varying</w:t>
      </w:r>
      <w:r w:rsidR="00971D3F">
        <w:rPr>
          <w:rFonts w:asciiTheme="majorHAnsi" w:hAnsiTheme="majorHAnsi" w:cs="Times New Roman"/>
          <w:color w:val="000000"/>
          <w:sz w:val="24"/>
          <w:szCs w:val="24"/>
        </w:rPr>
        <w:t xml:space="preserve"> and</w:t>
      </w:r>
      <w:r w:rsidRPr="00AE3516">
        <w:rPr>
          <w:rFonts w:asciiTheme="majorHAnsi" w:hAnsiTheme="majorHAnsi" w:cs="Times New Roman"/>
          <w:color w:val="000000"/>
          <w:sz w:val="24"/>
          <w:szCs w:val="24"/>
        </w:rPr>
        <w:t xml:space="preserve"> conflicting views on whether </w:t>
      </w:r>
      <w:r w:rsidR="00971D3F">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 xml:space="preserve">economic </w:t>
      </w:r>
      <w:r w:rsidR="00971D3F">
        <w:rPr>
          <w:rFonts w:asciiTheme="majorHAnsi" w:hAnsiTheme="majorHAnsi" w:cs="Times New Roman"/>
          <w:color w:val="000000"/>
          <w:sz w:val="24"/>
          <w:szCs w:val="24"/>
        </w:rPr>
        <w:t>benefits of mining are more valuable than</w:t>
      </w:r>
      <w:r w:rsidRPr="00AE3516">
        <w:rPr>
          <w:rFonts w:asciiTheme="majorHAnsi" w:hAnsiTheme="majorHAnsi" w:cs="Times New Roman"/>
          <w:color w:val="000000"/>
          <w:sz w:val="24"/>
          <w:szCs w:val="24"/>
        </w:rPr>
        <w:t xml:space="preserve"> the biodiversity and </w:t>
      </w:r>
      <w:r w:rsidR="00971D3F">
        <w:rPr>
          <w:rFonts w:asciiTheme="majorHAnsi" w:hAnsiTheme="majorHAnsi" w:cs="Times New Roman"/>
          <w:color w:val="000000"/>
          <w:sz w:val="24"/>
          <w:szCs w:val="24"/>
        </w:rPr>
        <w:t xml:space="preserve">the </w:t>
      </w:r>
      <w:r w:rsidRPr="00AE3516">
        <w:rPr>
          <w:rFonts w:asciiTheme="majorHAnsi" w:hAnsiTheme="majorHAnsi" w:cs="Times New Roman"/>
          <w:color w:val="000000"/>
          <w:sz w:val="24"/>
          <w:szCs w:val="24"/>
        </w:rPr>
        <w:t xml:space="preserve">cultural </w:t>
      </w:r>
      <w:r w:rsidR="00971D3F">
        <w:rPr>
          <w:rFonts w:asciiTheme="majorHAnsi" w:hAnsiTheme="majorHAnsi" w:cs="Times New Roman"/>
          <w:color w:val="000000"/>
          <w:sz w:val="24"/>
          <w:szCs w:val="24"/>
        </w:rPr>
        <w:t>heritage preserved in</w:t>
      </w:r>
      <w:r w:rsidRPr="00AE3516">
        <w:rPr>
          <w:rFonts w:asciiTheme="majorHAnsi" w:hAnsiTheme="majorHAnsi" w:cs="Times New Roman"/>
          <w:color w:val="000000"/>
          <w:sz w:val="24"/>
          <w:szCs w:val="24"/>
        </w:rPr>
        <w:t xml:space="preserve"> the mountain.</w:t>
      </w:r>
    </w:p>
    <w:p w14:paraId="496BF1D4" w14:textId="77777777" w:rsidR="003421A6" w:rsidRPr="00AE3516" w:rsidRDefault="003421A6" w:rsidP="003421A6">
      <w:pPr>
        <w:spacing w:line="360" w:lineRule="auto"/>
        <w:jc w:val="both"/>
        <w:rPr>
          <w:rFonts w:asciiTheme="majorHAnsi" w:hAnsiTheme="majorHAnsi" w:cs="Times New Roman"/>
          <w:color w:val="000000"/>
          <w:sz w:val="24"/>
          <w:szCs w:val="24"/>
        </w:rPr>
      </w:pPr>
    </w:p>
    <w:p w14:paraId="4D2940AF" w14:textId="77777777" w:rsidR="003421A6" w:rsidRPr="00AE3516" w:rsidRDefault="003421A6" w:rsidP="003421A6">
      <w:pPr>
        <w:spacing w:after="0" w:line="360" w:lineRule="auto"/>
        <w:jc w:val="center"/>
        <w:rPr>
          <w:rFonts w:asciiTheme="majorHAnsi" w:hAnsiTheme="majorHAnsi" w:cs="Times New Roman"/>
          <w:color w:val="000000"/>
          <w:sz w:val="24"/>
          <w:szCs w:val="24"/>
        </w:rPr>
      </w:pPr>
      <w:r w:rsidRPr="00AE3516">
        <w:rPr>
          <w:rFonts w:asciiTheme="majorHAnsi" w:hAnsiTheme="majorHAnsi" w:cs="Times New Roman"/>
          <w:noProof/>
          <w:sz w:val="24"/>
          <w:szCs w:val="24"/>
        </w:rPr>
        <w:lastRenderedPageBreak/>
        <w:drawing>
          <wp:inline distT="0" distB="0" distL="0" distR="0" wp14:anchorId="6DE01DC1" wp14:editId="49E268F4">
            <wp:extent cx="5553075" cy="2646485"/>
            <wp:effectExtent l="0" t="0" r="9525" b="19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A35E47" w14:textId="77777777" w:rsidR="003421A6" w:rsidRPr="00971D3F" w:rsidRDefault="003421A6" w:rsidP="003421A6">
      <w:pPr>
        <w:pStyle w:val="Caption"/>
        <w:jc w:val="center"/>
        <w:rPr>
          <w:rFonts w:asciiTheme="majorHAnsi" w:hAnsiTheme="majorHAnsi" w:cs="Times New Roman"/>
          <w:i w:val="0"/>
          <w:color w:val="000000" w:themeColor="text1"/>
          <w:sz w:val="22"/>
          <w:szCs w:val="22"/>
        </w:rPr>
      </w:pPr>
      <w:bookmarkStart w:id="2" w:name="_Ref526235834"/>
      <w:bookmarkStart w:id="3" w:name="_Toc525856201"/>
      <w:r w:rsidRPr="00971D3F">
        <w:rPr>
          <w:rFonts w:asciiTheme="majorHAnsi" w:hAnsiTheme="majorHAnsi" w:cs="Times New Roman"/>
          <w:i w:val="0"/>
          <w:color w:val="000000" w:themeColor="text1"/>
          <w:sz w:val="22"/>
          <w:szCs w:val="22"/>
        </w:rPr>
        <w:t xml:space="preserve">Chart </w:t>
      </w:r>
      <w:r w:rsidRPr="00971D3F">
        <w:rPr>
          <w:rFonts w:asciiTheme="majorHAnsi" w:hAnsiTheme="majorHAnsi" w:cs="Times New Roman"/>
          <w:i w:val="0"/>
          <w:color w:val="000000" w:themeColor="text1"/>
          <w:sz w:val="22"/>
          <w:szCs w:val="22"/>
        </w:rPr>
        <w:fldChar w:fldCharType="begin"/>
      </w:r>
      <w:r w:rsidRPr="00971D3F">
        <w:rPr>
          <w:rFonts w:asciiTheme="majorHAnsi" w:hAnsiTheme="majorHAnsi" w:cs="Times New Roman"/>
          <w:i w:val="0"/>
          <w:color w:val="000000" w:themeColor="text1"/>
          <w:sz w:val="22"/>
          <w:szCs w:val="22"/>
        </w:rPr>
        <w:instrText xml:space="preserve"> SEQ Figure_6. \* ARABIC </w:instrText>
      </w:r>
      <w:r w:rsidRPr="00971D3F">
        <w:rPr>
          <w:rFonts w:asciiTheme="majorHAnsi" w:hAnsiTheme="majorHAnsi" w:cs="Times New Roman"/>
          <w:i w:val="0"/>
          <w:color w:val="000000" w:themeColor="text1"/>
          <w:sz w:val="22"/>
          <w:szCs w:val="22"/>
        </w:rPr>
        <w:fldChar w:fldCharType="separate"/>
      </w:r>
      <w:r w:rsidRPr="00971D3F">
        <w:rPr>
          <w:rFonts w:asciiTheme="majorHAnsi" w:hAnsiTheme="majorHAnsi" w:cs="Times New Roman"/>
          <w:i w:val="0"/>
          <w:noProof/>
          <w:color w:val="000000" w:themeColor="text1"/>
          <w:sz w:val="22"/>
          <w:szCs w:val="22"/>
        </w:rPr>
        <w:t>3</w:t>
      </w:r>
      <w:r w:rsidRPr="00971D3F">
        <w:rPr>
          <w:rFonts w:asciiTheme="majorHAnsi" w:hAnsiTheme="majorHAnsi" w:cs="Times New Roman"/>
          <w:i w:val="0"/>
          <w:noProof/>
          <w:color w:val="000000" w:themeColor="text1"/>
          <w:sz w:val="22"/>
          <w:szCs w:val="22"/>
        </w:rPr>
        <w:fldChar w:fldCharType="end"/>
      </w:r>
      <w:bookmarkEnd w:id="2"/>
      <w:r w:rsidRPr="00971D3F">
        <w:rPr>
          <w:rFonts w:asciiTheme="majorHAnsi" w:hAnsiTheme="majorHAnsi" w:cs="Times New Roman"/>
          <w:i w:val="0"/>
          <w:color w:val="000000" w:themeColor="text1"/>
          <w:sz w:val="22"/>
          <w:szCs w:val="22"/>
        </w:rPr>
        <w:t xml:space="preserve">. Levels of awareness on mineral exploration activities in Mulanje </w:t>
      </w:r>
      <w:bookmarkEnd w:id="3"/>
    </w:p>
    <w:p w14:paraId="1064A86E" w14:textId="31BEE02F" w:rsidR="003421A6" w:rsidRDefault="000675DF" w:rsidP="00B86F8E">
      <w:pPr>
        <w:spacing w:line="276" w:lineRule="auto"/>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Another area which was explored further was on making a choice, given two scenarios, between preservation of the attributes</w:t>
      </w:r>
      <w:r w:rsidR="00C324FF" w:rsidRPr="00AE3516">
        <w:rPr>
          <w:rFonts w:asciiTheme="majorHAnsi" w:hAnsiTheme="majorHAnsi" w:cs="Times New Roman"/>
          <w:color w:val="000000"/>
          <w:sz w:val="24"/>
          <w:szCs w:val="24"/>
        </w:rPr>
        <w:t xml:space="preserve"> and values of the landscapes and</w:t>
      </w:r>
      <w:r w:rsidRPr="00AE3516">
        <w:rPr>
          <w:rFonts w:asciiTheme="majorHAnsi" w:hAnsiTheme="majorHAnsi" w:cs="Times New Roman"/>
          <w:color w:val="000000"/>
          <w:sz w:val="24"/>
          <w:szCs w:val="24"/>
        </w:rPr>
        <w:t xml:space="preserve"> allow</w:t>
      </w:r>
      <w:r w:rsidR="00C324FF" w:rsidRPr="00AE3516">
        <w:rPr>
          <w:rFonts w:asciiTheme="majorHAnsi" w:hAnsiTheme="majorHAnsi" w:cs="Times New Roman"/>
          <w:color w:val="000000"/>
          <w:sz w:val="24"/>
          <w:szCs w:val="24"/>
        </w:rPr>
        <w:t>ing</w:t>
      </w:r>
      <w:r w:rsidRPr="00AE3516">
        <w:rPr>
          <w:rFonts w:asciiTheme="majorHAnsi" w:hAnsiTheme="majorHAnsi" w:cs="Times New Roman"/>
          <w:color w:val="000000"/>
          <w:sz w:val="24"/>
          <w:szCs w:val="24"/>
        </w:rPr>
        <w:t xml:space="preserve"> mining of the mineral resources within the mountain to go ahead. </w:t>
      </w:r>
      <w:r w:rsidR="00C324FF" w:rsidRPr="00AE3516">
        <w:rPr>
          <w:rFonts w:asciiTheme="majorHAnsi" w:hAnsiTheme="majorHAnsi" w:cs="Times New Roman"/>
          <w:color w:val="000000"/>
          <w:sz w:val="24"/>
          <w:szCs w:val="24"/>
        </w:rPr>
        <w:t>A</w:t>
      </w:r>
      <w:r w:rsidRPr="00AE3516">
        <w:rPr>
          <w:rFonts w:asciiTheme="majorHAnsi" w:hAnsiTheme="majorHAnsi" w:cs="Times New Roman"/>
          <w:color w:val="000000"/>
          <w:sz w:val="24"/>
          <w:szCs w:val="24"/>
        </w:rPr>
        <w:t xml:space="preserve">fter given a scenario to choose between the two, </w:t>
      </w:r>
      <w:proofErr w:type="gramStart"/>
      <w:r w:rsidRPr="00AE3516">
        <w:rPr>
          <w:rFonts w:asciiTheme="majorHAnsi" w:hAnsiTheme="majorHAnsi" w:cs="Times New Roman"/>
          <w:color w:val="000000"/>
          <w:sz w:val="24"/>
          <w:szCs w:val="24"/>
        </w:rPr>
        <w:t>the majority of</w:t>
      </w:r>
      <w:proofErr w:type="gramEnd"/>
      <w:r w:rsidRPr="00AE3516">
        <w:rPr>
          <w:rFonts w:asciiTheme="majorHAnsi" w:hAnsiTheme="majorHAnsi" w:cs="Times New Roman"/>
          <w:color w:val="000000"/>
          <w:sz w:val="24"/>
          <w:szCs w:val="24"/>
        </w:rPr>
        <w:t xml:space="preserve"> </w:t>
      </w:r>
      <w:r w:rsidR="00651284" w:rsidRPr="00AE3516">
        <w:rPr>
          <w:rFonts w:asciiTheme="majorHAnsi" w:hAnsiTheme="majorHAnsi" w:cs="Times New Roman"/>
          <w:color w:val="000000"/>
          <w:sz w:val="24"/>
          <w:szCs w:val="24"/>
        </w:rPr>
        <w:t>participants</w:t>
      </w:r>
      <w:r w:rsidRPr="00AE3516">
        <w:rPr>
          <w:rFonts w:asciiTheme="majorHAnsi" w:hAnsiTheme="majorHAnsi" w:cs="Times New Roman"/>
          <w:color w:val="000000"/>
          <w:sz w:val="24"/>
          <w:szCs w:val="24"/>
        </w:rPr>
        <w:t xml:space="preserve"> interview</w:t>
      </w:r>
      <w:r w:rsidR="00651284">
        <w:rPr>
          <w:rFonts w:asciiTheme="majorHAnsi" w:hAnsiTheme="majorHAnsi" w:cs="Times New Roman"/>
          <w:color w:val="000000"/>
          <w:sz w:val="24"/>
          <w:szCs w:val="24"/>
        </w:rPr>
        <w:t>ed</w:t>
      </w:r>
      <w:r w:rsidRPr="00AE3516">
        <w:rPr>
          <w:rFonts w:asciiTheme="majorHAnsi" w:hAnsiTheme="majorHAnsi" w:cs="Times New Roman"/>
          <w:color w:val="000000"/>
          <w:sz w:val="24"/>
          <w:szCs w:val="24"/>
        </w:rPr>
        <w:t xml:space="preserve"> </w:t>
      </w:r>
      <w:r w:rsidR="00651284">
        <w:rPr>
          <w:rFonts w:asciiTheme="majorHAnsi" w:hAnsiTheme="majorHAnsi" w:cs="Times New Roman"/>
          <w:color w:val="000000"/>
          <w:sz w:val="24"/>
          <w:szCs w:val="24"/>
        </w:rPr>
        <w:t xml:space="preserve">(72%) </w:t>
      </w:r>
      <w:r w:rsidRPr="00AE3516">
        <w:rPr>
          <w:rFonts w:asciiTheme="majorHAnsi" w:hAnsiTheme="majorHAnsi" w:cs="Times New Roman"/>
          <w:color w:val="000000"/>
          <w:sz w:val="24"/>
          <w:szCs w:val="24"/>
        </w:rPr>
        <w:t>chose heritage preservation</w:t>
      </w:r>
      <w:r w:rsidR="00651284">
        <w:rPr>
          <w:rFonts w:asciiTheme="majorHAnsi" w:hAnsiTheme="majorHAnsi" w:cs="Times New Roman"/>
          <w:color w:val="000000"/>
          <w:sz w:val="24"/>
          <w:szCs w:val="24"/>
        </w:rPr>
        <w:t xml:space="preserve">. Of the remainder 17% supported the extraction of minerals in Mount Mulanje while 11% were neutral. </w:t>
      </w:r>
      <w:r w:rsidRPr="00AE3516">
        <w:rPr>
          <w:rFonts w:asciiTheme="majorHAnsi" w:hAnsiTheme="majorHAnsi" w:cs="Times New Roman"/>
          <w:color w:val="000000"/>
          <w:sz w:val="24"/>
          <w:szCs w:val="24"/>
        </w:rPr>
        <w:t xml:space="preserve"> </w:t>
      </w:r>
    </w:p>
    <w:p w14:paraId="67791702" w14:textId="6A0D9F36" w:rsidR="00651284" w:rsidRDefault="00651284" w:rsidP="00B86F8E">
      <w:pPr>
        <w:spacing w:line="276" w:lineRule="auto"/>
        <w:jc w:val="both"/>
        <w:rPr>
          <w:rFonts w:asciiTheme="majorHAnsi" w:hAnsiTheme="majorHAnsi" w:cs="Times New Roman"/>
          <w:color w:val="000000"/>
          <w:sz w:val="24"/>
          <w:szCs w:val="24"/>
        </w:rPr>
      </w:pPr>
      <w:r w:rsidRPr="00AE3516">
        <w:rPr>
          <w:rFonts w:asciiTheme="majorHAnsi" w:hAnsiTheme="majorHAnsi" w:cs="Times New Roman"/>
          <w:noProof/>
          <w:sz w:val="24"/>
          <w:szCs w:val="24"/>
        </w:rPr>
        <w:drawing>
          <wp:anchor distT="0" distB="0" distL="114300" distR="114300" simplePos="0" relativeHeight="251659264" behindDoc="0" locked="0" layoutInCell="1" allowOverlap="1" wp14:anchorId="0DE12B97" wp14:editId="27A1D13B">
            <wp:simplePos x="0" y="0"/>
            <wp:positionH relativeFrom="margin">
              <wp:align>left</wp:align>
            </wp:positionH>
            <wp:positionV relativeFrom="paragraph">
              <wp:posOffset>200660</wp:posOffset>
            </wp:positionV>
            <wp:extent cx="5882640" cy="3174365"/>
            <wp:effectExtent l="0" t="0" r="3810" b="698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009E4740" w14:textId="662D6851" w:rsidR="003421A6" w:rsidRPr="00651284" w:rsidRDefault="003421A6" w:rsidP="003421A6">
      <w:pPr>
        <w:pStyle w:val="Caption"/>
        <w:jc w:val="center"/>
        <w:rPr>
          <w:rFonts w:asciiTheme="majorHAnsi" w:hAnsiTheme="majorHAnsi" w:cs="Times New Roman"/>
          <w:i w:val="0"/>
          <w:color w:val="000000" w:themeColor="text1"/>
          <w:sz w:val="22"/>
          <w:szCs w:val="22"/>
        </w:rPr>
      </w:pPr>
      <w:bookmarkStart w:id="4" w:name="_Ref526236017"/>
      <w:bookmarkStart w:id="5" w:name="_Toc525856202"/>
      <w:r w:rsidRPr="00651284">
        <w:rPr>
          <w:rFonts w:asciiTheme="majorHAnsi" w:hAnsiTheme="majorHAnsi" w:cs="Times New Roman"/>
          <w:i w:val="0"/>
          <w:color w:val="000000" w:themeColor="text1"/>
          <w:sz w:val="22"/>
          <w:szCs w:val="22"/>
        </w:rPr>
        <w:t xml:space="preserve">Chart </w:t>
      </w:r>
      <w:r w:rsidRPr="00651284">
        <w:rPr>
          <w:rFonts w:asciiTheme="majorHAnsi" w:hAnsiTheme="majorHAnsi" w:cs="Times New Roman"/>
          <w:i w:val="0"/>
          <w:color w:val="000000" w:themeColor="text1"/>
          <w:sz w:val="22"/>
          <w:szCs w:val="22"/>
        </w:rPr>
        <w:fldChar w:fldCharType="begin"/>
      </w:r>
      <w:r w:rsidRPr="00651284">
        <w:rPr>
          <w:rFonts w:asciiTheme="majorHAnsi" w:hAnsiTheme="majorHAnsi" w:cs="Times New Roman"/>
          <w:i w:val="0"/>
          <w:color w:val="000000" w:themeColor="text1"/>
          <w:sz w:val="22"/>
          <w:szCs w:val="22"/>
        </w:rPr>
        <w:instrText xml:space="preserve"> SEQ Figure_6. \* ARABIC </w:instrText>
      </w:r>
      <w:r w:rsidRPr="00651284">
        <w:rPr>
          <w:rFonts w:asciiTheme="majorHAnsi" w:hAnsiTheme="majorHAnsi" w:cs="Times New Roman"/>
          <w:i w:val="0"/>
          <w:color w:val="000000" w:themeColor="text1"/>
          <w:sz w:val="22"/>
          <w:szCs w:val="22"/>
        </w:rPr>
        <w:fldChar w:fldCharType="separate"/>
      </w:r>
      <w:r w:rsidRPr="00651284">
        <w:rPr>
          <w:rFonts w:asciiTheme="majorHAnsi" w:hAnsiTheme="majorHAnsi" w:cs="Times New Roman"/>
          <w:i w:val="0"/>
          <w:noProof/>
          <w:color w:val="000000" w:themeColor="text1"/>
          <w:sz w:val="22"/>
          <w:szCs w:val="22"/>
        </w:rPr>
        <w:t>4</w:t>
      </w:r>
      <w:r w:rsidRPr="00651284">
        <w:rPr>
          <w:rFonts w:asciiTheme="majorHAnsi" w:hAnsiTheme="majorHAnsi" w:cs="Times New Roman"/>
          <w:i w:val="0"/>
          <w:noProof/>
          <w:color w:val="000000" w:themeColor="text1"/>
          <w:sz w:val="22"/>
          <w:szCs w:val="22"/>
        </w:rPr>
        <w:fldChar w:fldCharType="end"/>
      </w:r>
      <w:bookmarkEnd w:id="4"/>
      <w:r w:rsidRPr="00651284">
        <w:rPr>
          <w:rFonts w:asciiTheme="majorHAnsi" w:hAnsiTheme="majorHAnsi" w:cs="Times New Roman"/>
          <w:i w:val="0"/>
          <w:color w:val="000000" w:themeColor="text1"/>
          <w:sz w:val="22"/>
          <w:szCs w:val="22"/>
        </w:rPr>
        <w:t xml:space="preserve">. Two scenarios </w:t>
      </w:r>
      <w:r w:rsidRPr="00651284">
        <w:rPr>
          <w:rFonts w:asciiTheme="majorHAnsi" w:hAnsiTheme="majorHAnsi" w:cs="Times New Roman"/>
          <w:i w:val="0"/>
          <w:noProof/>
          <w:color w:val="000000" w:themeColor="text1"/>
          <w:sz w:val="22"/>
          <w:szCs w:val="22"/>
        </w:rPr>
        <w:t>on</w:t>
      </w:r>
      <w:r w:rsidRPr="00651284">
        <w:rPr>
          <w:rFonts w:asciiTheme="majorHAnsi" w:hAnsiTheme="majorHAnsi" w:cs="Times New Roman"/>
          <w:i w:val="0"/>
          <w:color w:val="000000" w:themeColor="text1"/>
          <w:sz w:val="22"/>
          <w:szCs w:val="22"/>
        </w:rPr>
        <w:t xml:space="preserve"> landscape preservation or ex</w:t>
      </w:r>
      <w:r w:rsidR="002A50CB" w:rsidRPr="00651284">
        <w:rPr>
          <w:rFonts w:asciiTheme="majorHAnsi" w:hAnsiTheme="majorHAnsi" w:cs="Times New Roman"/>
          <w:i w:val="0"/>
          <w:color w:val="000000" w:themeColor="text1"/>
          <w:sz w:val="22"/>
          <w:szCs w:val="22"/>
        </w:rPr>
        <w:t>traction o</w:t>
      </w:r>
      <w:r w:rsidRPr="00651284">
        <w:rPr>
          <w:rFonts w:asciiTheme="majorHAnsi" w:hAnsiTheme="majorHAnsi" w:cs="Times New Roman"/>
          <w:i w:val="0"/>
          <w:color w:val="000000" w:themeColor="text1"/>
          <w:sz w:val="22"/>
          <w:szCs w:val="22"/>
        </w:rPr>
        <w:t>f mineral resources</w:t>
      </w:r>
      <w:bookmarkEnd w:id="5"/>
    </w:p>
    <w:p w14:paraId="53201A12" w14:textId="5BD128E9" w:rsidR="000675DF" w:rsidRPr="00AE3516" w:rsidRDefault="00651284" w:rsidP="00B86F8E">
      <w:pPr>
        <w:spacing w:line="276"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lastRenderedPageBreak/>
        <w:t>These</w:t>
      </w:r>
      <w:r w:rsidR="000675DF" w:rsidRPr="00AE3516">
        <w:rPr>
          <w:rFonts w:asciiTheme="majorHAnsi" w:hAnsiTheme="majorHAnsi" w:cs="Times New Roman"/>
          <w:color w:val="000000"/>
          <w:sz w:val="24"/>
          <w:szCs w:val="24"/>
        </w:rPr>
        <w:t xml:space="preserve"> responses show how </w:t>
      </w:r>
      <w:proofErr w:type="gramStart"/>
      <w:r w:rsidR="000675DF" w:rsidRPr="00AE3516">
        <w:rPr>
          <w:rFonts w:asciiTheme="majorHAnsi" w:hAnsiTheme="majorHAnsi" w:cs="Times New Roman"/>
          <w:color w:val="000000"/>
          <w:sz w:val="24"/>
          <w:szCs w:val="24"/>
        </w:rPr>
        <w:t>the majority of</w:t>
      </w:r>
      <w:proofErr w:type="gramEnd"/>
      <w:r w:rsidR="000675DF" w:rsidRPr="00AE3516">
        <w:rPr>
          <w:rFonts w:asciiTheme="majorHAnsi" w:hAnsiTheme="majorHAnsi" w:cs="Times New Roman"/>
          <w:color w:val="000000"/>
          <w:sz w:val="24"/>
          <w:szCs w:val="24"/>
        </w:rPr>
        <w:t xml:space="preserve"> the stakeholders value the significance of the cultural landscape at the national and local level. Many of them would like to see the landscape and its natural and cultural resources maintained and preserved. </w:t>
      </w:r>
      <w:r>
        <w:rPr>
          <w:rFonts w:asciiTheme="majorHAnsi" w:hAnsiTheme="majorHAnsi" w:cs="Times New Roman"/>
          <w:color w:val="000000"/>
          <w:sz w:val="24"/>
          <w:szCs w:val="24"/>
        </w:rPr>
        <w:t xml:space="preserve">There are however, </w:t>
      </w:r>
      <w:proofErr w:type="gramStart"/>
      <w:r>
        <w:rPr>
          <w:rFonts w:asciiTheme="majorHAnsi" w:hAnsiTheme="majorHAnsi" w:cs="Times New Roman"/>
          <w:color w:val="000000"/>
          <w:sz w:val="24"/>
          <w:szCs w:val="24"/>
        </w:rPr>
        <w:t xml:space="preserve">a </w:t>
      </w:r>
      <w:r w:rsidR="000675DF" w:rsidRPr="00AE3516">
        <w:rPr>
          <w:rFonts w:asciiTheme="majorHAnsi" w:hAnsiTheme="majorHAnsi" w:cs="Times New Roman"/>
          <w:color w:val="000000"/>
          <w:sz w:val="24"/>
          <w:szCs w:val="24"/>
        </w:rPr>
        <w:t xml:space="preserve"> few</w:t>
      </w:r>
      <w:proofErr w:type="gramEnd"/>
      <w:r>
        <w:rPr>
          <w:rFonts w:asciiTheme="majorHAnsi" w:hAnsiTheme="majorHAnsi" w:cs="Times New Roman"/>
          <w:color w:val="000000"/>
          <w:sz w:val="24"/>
          <w:szCs w:val="24"/>
        </w:rPr>
        <w:t xml:space="preserve"> who</w:t>
      </w:r>
      <w:r w:rsidR="000675DF" w:rsidRPr="00AE3516">
        <w:rPr>
          <w:rFonts w:asciiTheme="majorHAnsi" w:hAnsiTheme="majorHAnsi" w:cs="Times New Roman"/>
          <w:color w:val="000000"/>
          <w:sz w:val="24"/>
          <w:szCs w:val="24"/>
        </w:rPr>
        <w:t xml:space="preserve"> support mining because </w:t>
      </w:r>
      <w:r>
        <w:rPr>
          <w:rFonts w:asciiTheme="majorHAnsi" w:hAnsiTheme="majorHAnsi" w:cs="Times New Roman"/>
          <w:color w:val="000000"/>
          <w:sz w:val="24"/>
          <w:szCs w:val="24"/>
        </w:rPr>
        <w:t>it presents</w:t>
      </w:r>
      <w:r w:rsidR="000675DF" w:rsidRPr="00AE3516">
        <w:rPr>
          <w:rFonts w:asciiTheme="majorHAnsi" w:hAnsiTheme="majorHAnsi" w:cs="Times New Roman"/>
          <w:color w:val="000000"/>
          <w:sz w:val="24"/>
          <w:szCs w:val="24"/>
        </w:rPr>
        <w:t xml:space="preserve"> job opportunities </w:t>
      </w:r>
      <w:r>
        <w:rPr>
          <w:rFonts w:asciiTheme="majorHAnsi" w:hAnsiTheme="majorHAnsi" w:cs="Times New Roman"/>
          <w:color w:val="000000"/>
          <w:sz w:val="24"/>
          <w:szCs w:val="24"/>
        </w:rPr>
        <w:t>and general development of the area</w:t>
      </w:r>
      <w:r w:rsidR="003E3C05" w:rsidRPr="00AE3516">
        <w:rPr>
          <w:rFonts w:asciiTheme="majorHAnsi" w:hAnsiTheme="majorHAnsi" w:cs="Times New Roman"/>
          <w:color w:val="000000"/>
          <w:sz w:val="24"/>
          <w:szCs w:val="24"/>
        </w:rPr>
        <w:t>.</w:t>
      </w:r>
    </w:p>
    <w:p w14:paraId="11950ABF" w14:textId="3BA44FA1" w:rsidR="00EB4625" w:rsidRPr="00AE3516" w:rsidRDefault="00651284" w:rsidP="00B86F8E">
      <w:pPr>
        <w:spacing w:before="240" w:line="276" w:lineRule="auto"/>
        <w:jc w:val="both"/>
        <w:rPr>
          <w:rFonts w:asciiTheme="majorHAnsi" w:hAnsiTheme="majorHAnsi" w:cs="Times New Roman"/>
          <w:color w:val="000000"/>
          <w:sz w:val="24"/>
          <w:szCs w:val="24"/>
        </w:rPr>
      </w:pPr>
      <w:r>
        <w:rPr>
          <w:rFonts w:asciiTheme="majorHAnsi" w:hAnsiTheme="majorHAnsi" w:cs="Times New Roman"/>
          <w:color w:val="000000"/>
          <w:sz w:val="24"/>
          <w:szCs w:val="24"/>
        </w:rPr>
        <w:t>The</w:t>
      </w:r>
      <w:r w:rsidR="000675DF" w:rsidRPr="00AE3516">
        <w:rPr>
          <w:rFonts w:asciiTheme="majorHAnsi" w:hAnsiTheme="majorHAnsi" w:cs="Times New Roman"/>
          <w:color w:val="000000"/>
          <w:sz w:val="24"/>
          <w:szCs w:val="24"/>
        </w:rPr>
        <w:t xml:space="preserve"> final area of inquiry was on soliciting views of stakeholders as regards to their preference, given a chance to prioriti</w:t>
      </w:r>
      <w:r w:rsidR="00C324FF" w:rsidRPr="00AE3516">
        <w:rPr>
          <w:rFonts w:asciiTheme="majorHAnsi" w:hAnsiTheme="majorHAnsi" w:cs="Times New Roman"/>
          <w:color w:val="000000"/>
          <w:sz w:val="24"/>
          <w:szCs w:val="24"/>
        </w:rPr>
        <w:t>ze</w:t>
      </w:r>
      <w:r w:rsidR="000675DF" w:rsidRPr="00AE3516">
        <w:rPr>
          <w:rFonts w:asciiTheme="majorHAnsi" w:hAnsiTheme="majorHAnsi" w:cs="Times New Roman"/>
          <w:color w:val="000000"/>
          <w:sz w:val="24"/>
          <w:szCs w:val="24"/>
        </w:rPr>
        <w:t xml:space="preserve"> the type of heritage they would like to see protected </w:t>
      </w:r>
      <w:r>
        <w:rPr>
          <w:rFonts w:asciiTheme="majorHAnsi" w:hAnsiTheme="majorHAnsi" w:cs="Times New Roman"/>
          <w:color w:val="000000"/>
          <w:sz w:val="24"/>
          <w:szCs w:val="24"/>
        </w:rPr>
        <w:t>if the</w:t>
      </w:r>
      <w:r w:rsidR="00D83486" w:rsidRPr="00AE3516">
        <w:rPr>
          <w:rFonts w:asciiTheme="majorHAnsi" w:hAnsiTheme="majorHAnsi" w:cs="Times New Roman"/>
          <w:color w:val="000000"/>
          <w:sz w:val="24"/>
          <w:szCs w:val="24"/>
        </w:rPr>
        <w:t xml:space="preserve"> </w:t>
      </w:r>
      <w:r w:rsidR="000675DF" w:rsidRPr="00AE3516">
        <w:rPr>
          <w:rFonts w:asciiTheme="majorHAnsi" w:hAnsiTheme="majorHAnsi" w:cs="Times New Roman"/>
          <w:noProof/>
          <w:color w:val="000000"/>
          <w:sz w:val="24"/>
          <w:szCs w:val="24"/>
        </w:rPr>
        <w:t>mining</w:t>
      </w:r>
      <w:r w:rsidR="000675DF" w:rsidRPr="00AE3516">
        <w:rPr>
          <w:rFonts w:asciiTheme="majorHAnsi" w:hAnsiTheme="majorHAnsi" w:cs="Times New Roman"/>
          <w:color w:val="000000"/>
          <w:sz w:val="24"/>
          <w:szCs w:val="24"/>
        </w:rPr>
        <w:t xml:space="preserve"> development </w:t>
      </w:r>
      <w:r w:rsidR="003E3C05" w:rsidRPr="00AE3516">
        <w:rPr>
          <w:rFonts w:asciiTheme="majorHAnsi" w:hAnsiTheme="majorHAnsi" w:cs="Times New Roman"/>
          <w:color w:val="000000"/>
          <w:sz w:val="24"/>
          <w:szCs w:val="24"/>
        </w:rPr>
        <w:t xml:space="preserve">project </w:t>
      </w:r>
      <w:r>
        <w:rPr>
          <w:rFonts w:asciiTheme="majorHAnsi" w:hAnsiTheme="majorHAnsi" w:cs="Times New Roman"/>
          <w:color w:val="000000"/>
          <w:sz w:val="24"/>
          <w:szCs w:val="24"/>
        </w:rPr>
        <w:t xml:space="preserve">is implemented </w:t>
      </w:r>
      <w:r w:rsidR="000675DF" w:rsidRPr="00AE3516">
        <w:rPr>
          <w:rFonts w:asciiTheme="majorHAnsi" w:hAnsiTheme="majorHAnsi" w:cs="Times New Roman"/>
          <w:color w:val="000000"/>
          <w:sz w:val="24"/>
          <w:szCs w:val="24"/>
        </w:rPr>
        <w:t>in Mulanje Mountain cultural landscape</w:t>
      </w:r>
      <w:r w:rsidR="00C324FF" w:rsidRPr="00AE3516">
        <w:rPr>
          <w:rFonts w:asciiTheme="majorHAnsi" w:hAnsiTheme="majorHAnsi" w:cs="Times New Roman"/>
          <w:color w:val="000000"/>
          <w:sz w:val="24"/>
          <w:szCs w:val="24"/>
        </w:rPr>
        <w:t xml:space="preserve">. </w:t>
      </w:r>
      <w:r w:rsidR="000675DF" w:rsidRPr="00AE3516">
        <w:rPr>
          <w:rFonts w:asciiTheme="majorHAnsi" w:hAnsiTheme="majorHAnsi" w:cs="Times New Roman"/>
          <w:color w:val="000000"/>
          <w:sz w:val="24"/>
          <w:szCs w:val="24"/>
        </w:rPr>
        <w:t>The interview participants were given a list of heritage typologies in which to choose from and rank them in order of individual priority. These ranged from shrines and sacred sites, rock art sites, archaeological heritage, historic forts, monumental heritage, and natural heritage. Interestingly</w:t>
      </w:r>
      <w:r w:rsidR="00D83486" w:rsidRPr="00AE3516">
        <w:rPr>
          <w:rFonts w:asciiTheme="majorHAnsi" w:hAnsiTheme="majorHAnsi" w:cs="Times New Roman"/>
          <w:color w:val="000000"/>
          <w:sz w:val="24"/>
          <w:szCs w:val="24"/>
        </w:rPr>
        <w:t>,</w:t>
      </w:r>
      <w:r w:rsidR="000675DF" w:rsidRPr="00AE3516">
        <w:rPr>
          <w:rFonts w:asciiTheme="majorHAnsi" w:hAnsiTheme="majorHAnsi" w:cs="Times New Roman"/>
          <w:color w:val="000000"/>
          <w:sz w:val="24"/>
          <w:szCs w:val="24"/>
        </w:rPr>
        <w:t xml:space="preserve"> </w:t>
      </w:r>
      <w:r w:rsidR="00D02E15" w:rsidRPr="00AE3516">
        <w:rPr>
          <w:rFonts w:asciiTheme="majorHAnsi" w:hAnsiTheme="majorHAnsi" w:cs="Times New Roman"/>
          <w:color w:val="000000"/>
          <w:sz w:val="24"/>
          <w:szCs w:val="24"/>
        </w:rPr>
        <w:t>7</w:t>
      </w:r>
      <w:r w:rsidR="00223A47" w:rsidRPr="00AE3516">
        <w:rPr>
          <w:rFonts w:asciiTheme="majorHAnsi" w:hAnsiTheme="majorHAnsi" w:cs="Times New Roman"/>
          <w:color w:val="000000"/>
          <w:sz w:val="24"/>
          <w:szCs w:val="24"/>
        </w:rPr>
        <w:t>0</w:t>
      </w:r>
      <w:r w:rsidR="00D02E15" w:rsidRPr="00AE3516">
        <w:rPr>
          <w:rFonts w:asciiTheme="majorHAnsi" w:hAnsiTheme="majorHAnsi" w:cs="Times New Roman"/>
          <w:color w:val="000000"/>
          <w:sz w:val="24"/>
          <w:szCs w:val="24"/>
        </w:rPr>
        <w:t xml:space="preserve"> % </w:t>
      </w:r>
      <w:r w:rsidR="000675DF" w:rsidRPr="00AE3516">
        <w:rPr>
          <w:rFonts w:asciiTheme="majorHAnsi" w:hAnsiTheme="majorHAnsi" w:cs="Times New Roman"/>
          <w:color w:val="000000"/>
          <w:sz w:val="24"/>
          <w:szCs w:val="24"/>
        </w:rPr>
        <w:t xml:space="preserve">of </w:t>
      </w:r>
      <w:r w:rsidR="00D02E15" w:rsidRPr="00AE3516">
        <w:rPr>
          <w:rFonts w:asciiTheme="majorHAnsi" w:hAnsiTheme="majorHAnsi" w:cs="Times New Roman"/>
          <w:color w:val="000000"/>
          <w:sz w:val="24"/>
          <w:szCs w:val="24"/>
        </w:rPr>
        <w:t xml:space="preserve">the </w:t>
      </w:r>
      <w:r w:rsidR="000675DF" w:rsidRPr="00AE3516">
        <w:rPr>
          <w:rFonts w:asciiTheme="majorHAnsi" w:hAnsiTheme="majorHAnsi" w:cs="Times New Roman"/>
          <w:color w:val="000000"/>
          <w:sz w:val="24"/>
          <w:szCs w:val="24"/>
        </w:rPr>
        <w:t>participants</w:t>
      </w:r>
      <w:r w:rsidR="00D02E15" w:rsidRPr="00AE3516">
        <w:rPr>
          <w:rFonts w:asciiTheme="majorHAnsi" w:hAnsiTheme="majorHAnsi" w:cs="Times New Roman"/>
          <w:color w:val="000000"/>
          <w:sz w:val="24"/>
          <w:szCs w:val="24"/>
        </w:rPr>
        <w:t xml:space="preserve"> </w:t>
      </w:r>
      <w:r w:rsidR="000675DF" w:rsidRPr="00AE3516">
        <w:rPr>
          <w:rFonts w:asciiTheme="majorHAnsi" w:hAnsiTheme="majorHAnsi" w:cs="Times New Roman"/>
          <w:color w:val="000000"/>
          <w:sz w:val="24"/>
          <w:szCs w:val="24"/>
        </w:rPr>
        <w:t>would like to see sacred sites protected</w:t>
      </w:r>
      <w:r w:rsidR="00325884" w:rsidRPr="00AE3516">
        <w:rPr>
          <w:rFonts w:asciiTheme="majorHAnsi" w:hAnsiTheme="majorHAnsi" w:cs="Times New Roman"/>
          <w:color w:val="000000"/>
          <w:sz w:val="24"/>
          <w:szCs w:val="24"/>
        </w:rPr>
        <w:t xml:space="preserve"> </w:t>
      </w:r>
      <w:r w:rsidR="00D02E15" w:rsidRPr="00AE3516">
        <w:rPr>
          <w:rFonts w:asciiTheme="majorHAnsi" w:hAnsiTheme="majorHAnsi" w:cs="Times New Roman"/>
          <w:color w:val="000000"/>
          <w:sz w:val="24"/>
          <w:szCs w:val="24"/>
        </w:rPr>
        <w:t>from</w:t>
      </w:r>
      <w:r w:rsidR="000675DF" w:rsidRPr="00AE3516">
        <w:rPr>
          <w:rFonts w:asciiTheme="majorHAnsi" w:hAnsiTheme="majorHAnsi" w:cs="Times New Roman"/>
          <w:color w:val="000000"/>
          <w:sz w:val="24"/>
          <w:szCs w:val="24"/>
        </w:rPr>
        <w:t xml:space="preserve"> of mining development</w:t>
      </w:r>
      <w:r w:rsidR="00D02E15" w:rsidRPr="00AE3516">
        <w:rPr>
          <w:rFonts w:asciiTheme="majorHAnsi" w:hAnsiTheme="majorHAnsi" w:cs="Times New Roman"/>
          <w:color w:val="000000"/>
          <w:sz w:val="24"/>
          <w:szCs w:val="24"/>
        </w:rPr>
        <w:t>.</w:t>
      </w:r>
      <w:r w:rsidR="000675DF" w:rsidRPr="00AE3516">
        <w:rPr>
          <w:rFonts w:asciiTheme="majorHAnsi" w:hAnsiTheme="majorHAnsi" w:cs="Times New Roman"/>
          <w:color w:val="000000"/>
          <w:sz w:val="24"/>
          <w:szCs w:val="24"/>
        </w:rPr>
        <w:t xml:space="preserve"> </w:t>
      </w:r>
      <w:r w:rsidR="00D02E15" w:rsidRPr="00AE3516">
        <w:rPr>
          <w:rFonts w:asciiTheme="majorHAnsi" w:hAnsiTheme="majorHAnsi" w:cs="Times New Roman"/>
          <w:color w:val="000000"/>
          <w:sz w:val="24"/>
          <w:szCs w:val="24"/>
        </w:rPr>
        <w:t xml:space="preserve"> </w:t>
      </w:r>
      <w:r w:rsidR="000675DF" w:rsidRPr="00AE3516">
        <w:rPr>
          <w:rFonts w:asciiTheme="majorHAnsi" w:hAnsiTheme="majorHAnsi" w:cs="Times New Roman"/>
          <w:color w:val="000000"/>
          <w:sz w:val="24"/>
          <w:szCs w:val="24"/>
        </w:rPr>
        <w:t xml:space="preserve">Only 14% of the total participants preferred archaeological heritage to be protected and 13% chose monumental heritage as priority in </w:t>
      </w:r>
      <w:r w:rsidR="002E7197">
        <w:rPr>
          <w:rFonts w:asciiTheme="majorHAnsi" w:hAnsiTheme="majorHAnsi" w:cs="Times New Roman"/>
          <w:color w:val="000000"/>
          <w:sz w:val="24"/>
          <w:szCs w:val="24"/>
        </w:rPr>
        <w:t>preservation</w:t>
      </w:r>
      <w:r w:rsidR="000675DF" w:rsidRPr="00AE3516">
        <w:rPr>
          <w:rFonts w:asciiTheme="majorHAnsi" w:hAnsiTheme="majorHAnsi" w:cs="Times New Roman"/>
          <w:color w:val="000000"/>
          <w:sz w:val="24"/>
          <w:szCs w:val="24"/>
        </w:rPr>
        <w:t xml:space="preserve">. </w:t>
      </w:r>
    </w:p>
    <w:p w14:paraId="1DC9F70A" w14:textId="77777777" w:rsidR="00EB4625" w:rsidRPr="00AE3516" w:rsidRDefault="00EB4625" w:rsidP="00EB4625">
      <w:pPr>
        <w:spacing w:before="240" w:after="0" w:line="276" w:lineRule="auto"/>
        <w:jc w:val="both"/>
        <w:rPr>
          <w:rFonts w:asciiTheme="majorHAnsi" w:hAnsiTheme="majorHAnsi" w:cs="Times New Roman"/>
          <w:color w:val="000000"/>
          <w:sz w:val="24"/>
          <w:szCs w:val="24"/>
        </w:rPr>
      </w:pPr>
      <w:r w:rsidRPr="00AE3516">
        <w:rPr>
          <w:rFonts w:asciiTheme="majorHAnsi" w:hAnsiTheme="majorHAnsi" w:cs="Times New Roman"/>
          <w:noProof/>
          <w:sz w:val="24"/>
          <w:szCs w:val="24"/>
        </w:rPr>
        <w:drawing>
          <wp:inline distT="0" distB="0" distL="0" distR="0" wp14:anchorId="6D60F081" wp14:editId="3AF77D59">
            <wp:extent cx="5943600" cy="3490547"/>
            <wp:effectExtent l="0" t="0" r="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16F034" w14:textId="77777777" w:rsidR="00EB4625" w:rsidRPr="00651284" w:rsidRDefault="00EB4625" w:rsidP="00EB4625">
      <w:pPr>
        <w:pStyle w:val="Caption"/>
        <w:jc w:val="center"/>
        <w:rPr>
          <w:rFonts w:asciiTheme="majorHAnsi" w:hAnsiTheme="majorHAnsi" w:cs="Times New Roman"/>
          <w:i w:val="0"/>
          <w:color w:val="000000" w:themeColor="text1"/>
          <w:sz w:val="22"/>
          <w:szCs w:val="22"/>
        </w:rPr>
      </w:pPr>
      <w:bookmarkStart w:id="6" w:name="_Ref526236138"/>
      <w:bookmarkStart w:id="7" w:name="_Toc525856203"/>
      <w:r w:rsidRPr="00651284">
        <w:rPr>
          <w:rFonts w:asciiTheme="majorHAnsi" w:hAnsiTheme="majorHAnsi" w:cs="Times New Roman"/>
          <w:i w:val="0"/>
          <w:color w:val="000000" w:themeColor="text1"/>
          <w:sz w:val="22"/>
          <w:szCs w:val="22"/>
        </w:rPr>
        <w:t xml:space="preserve">Chart </w:t>
      </w:r>
      <w:r w:rsidRPr="00651284">
        <w:rPr>
          <w:rFonts w:asciiTheme="majorHAnsi" w:hAnsiTheme="majorHAnsi" w:cs="Times New Roman"/>
          <w:i w:val="0"/>
          <w:color w:val="000000" w:themeColor="text1"/>
          <w:sz w:val="22"/>
          <w:szCs w:val="22"/>
        </w:rPr>
        <w:fldChar w:fldCharType="begin"/>
      </w:r>
      <w:r w:rsidRPr="00651284">
        <w:rPr>
          <w:rFonts w:asciiTheme="majorHAnsi" w:hAnsiTheme="majorHAnsi" w:cs="Times New Roman"/>
          <w:i w:val="0"/>
          <w:color w:val="000000" w:themeColor="text1"/>
          <w:sz w:val="22"/>
          <w:szCs w:val="22"/>
        </w:rPr>
        <w:instrText xml:space="preserve"> SEQ Figure_6. \* ARABIC </w:instrText>
      </w:r>
      <w:r w:rsidRPr="00651284">
        <w:rPr>
          <w:rFonts w:asciiTheme="majorHAnsi" w:hAnsiTheme="majorHAnsi" w:cs="Times New Roman"/>
          <w:i w:val="0"/>
          <w:color w:val="000000" w:themeColor="text1"/>
          <w:sz w:val="22"/>
          <w:szCs w:val="22"/>
        </w:rPr>
        <w:fldChar w:fldCharType="separate"/>
      </w:r>
      <w:r w:rsidRPr="00651284">
        <w:rPr>
          <w:rFonts w:asciiTheme="majorHAnsi" w:hAnsiTheme="majorHAnsi" w:cs="Times New Roman"/>
          <w:i w:val="0"/>
          <w:noProof/>
          <w:color w:val="000000" w:themeColor="text1"/>
          <w:sz w:val="22"/>
          <w:szCs w:val="22"/>
        </w:rPr>
        <w:t>5</w:t>
      </w:r>
      <w:r w:rsidRPr="00651284">
        <w:rPr>
          <w:rFonts w:asciiTheme="majorHAnsi" w:hAnsiTheme="majorHAnsi" w:cs="Times New Roman"/>
          <w:i w:val="0"/>
          <w:noProof/>
          <w:color w:val="000000" w:themeColor="text1"/>
          <w:sz w:val="22"/>
          <w:szCs w:val="22"/>
        </w:rPr>
        <w:fldChar w:fldCharType="end"/>
      </w:r>
      <w:bookmarkEnd w:id="6"/>
      <w:r w:rsidRPr="00651284">
        <w:rPr>
          <w:rFonts w:asciiTheme="majorHAnsi" w:hAnsiTheme="majorHAnsi" w:cs="Times New Roman"/>
          <w:i w:val="0"/>
          <w:color w:val="000000" w:themeColor="text1"/>
          <w:sz w:val="22"/>
          <w:szCs w:val="22"/>
        </w:rPr>
        <w:t>:  Prioritization of cultural heritage resources to be protected in case of mining</w:t>
      </w:r>
      <w:bookmarkEnd w:id="7"/>
    </w:p>
    <w:p w14:paraId="5309F639" w14:textId="46600EEC" w:rsidR="00636268" w:rsidRPr="00AE3516" w:rsidRDefault="000675DF" w:rsidP="00651284">
      <w:pPr>
        <w:spacing w:before="240"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This high rate of preference on </w:t>
      </w:r>
      <w:r w:rsidR="003E3C05" w:rsidRPr="00AE3516">
        <w:rPr>
          <w:rFonts w:asciiTheme="majorHAnsi" w:hAnsiTheme="majorHAnsi" w:cs="Times New Roman"/>
          <w:color w:val="000000"/>
          <w:sz w:val="24"/>
          <w:szCs w:val="24"/>
        </w:rPr>
        <w:t xml:space="preserve">the </w:t>
      </w:r>
      <w:r w:rsidRPr="00AE3516">
        <w:rPr>
          <w:rFonts w:asciiTheme="majorHAnsi" w:hAnsiTheme="majorHAnsi" w:cs="Times New Roman"/>
          <w:noProof/>
          <w:color w:val="000000"/>
          <w:sz w:val="24"/>
          <w:szCs w:val="24"/>
        </w:rPr>
        <w:t>protection</w:t>
      </w:r>
      <w:r w:rsidRPr="00AE3516">
        <w:rPr>
          <w:rFonts w:asciiTheme="majorHAnsi" w:hAnsiTheme="majorHAnsi" w:cs="Times New Roman"/>
          <w:color w:val="000000"/>
          <w:sz w:val="24"/>
          <w:szCs w:val="24"/>
        </w:rPr>
        <w:t xml:space="preserve"> of sacred sites and its intangible aspects shows that </w:t>
      </w:r>
      <w:proofErr w:type="gramStart"/>
      <w:r w:rsidRPr="00AE3516">
        <w:rPr>
          <w:rFonts w:asciiTheme="majorHAnsi" w:hAnsiTheme="majorHAnsi" w:cs="Times New Roman"/>
          <w:color w:val="000000"/>
          <w:sz w:val="24"/>
          <w:szCs w:val="24"/>
        </w:rPr>
        <w:t>the majority of</w:t>
      </w:r>
      <w:proofErr w:type="gramEnd"/>
      <w:r w:rsidRPr="00AE3516">
        <w:rPr>
          <w:rFonts w:asciiTheme="majorHAnsi" w:hAnsiTheme="majorHAnsi" w:cs="Times New Roman"/>
          <w:color w:val="000000"/>
          <w:sz w:val="24"/>
          <w:szCs w:val="24"/>
        </w:rPr>
        <w:t xml:space="preserve"> people respect the values and belief systems the mountain has over the years. Most of the people </w:t>
      </w:r>
      <w:r w:rsidR="00651284">
        <w:rPr>
          <w:rFonts w:asciiTheme="majorHAnsi" w:hAnsiTheme="majorHAnsi" w:cs="Times New Roman"/>
          <w:color w:val="000000"/>
          <w:sz w:val="24"/>
          <w:szCs w:val="24"/>
        </w:rPr>
        <w:t>have a</w:t>
      </w:r>
      <w:r w:rsidRPr="00AE3516">
        <w:rPr>
          <w:rFonts w:asciiTheme="majorHAnsi" w:hAnsiTheme="majorHAnsi" w:cs="Times New Roman"/>
          <w:color w:val="000000"/>
          <w:sz w:val="24"/>
          <w:szCs w:val="24"/>
        </w:rPr>
        <w:t xml:space="preserve"> connect</w:t>
      </w:r>
      <w:r w:rsidR="00651284">
        <w:rPr>
          <w:rFonts w:asciiTheme="majorHAnsi" w:hAnsiTheme="majorHAnsi" w:cs="Times New Roman"/>
          <w:color w:val="000000"/>
          <w:sz w:val="24"/>
          <w:szCs w:val="24"/>
        </w:rPr>
        <w:t>ion</w:t>
      </w:r>
      <w:r w:rsidRPr="00AE3516">
        <w:rPr>
          <w:rFonts w:asciiTheme="majorHAnsi" w:hAnsiTheme="majorHAnsi" w:cs="Times New Roman"/>
          <w:color w:val="000000"/>
          <w:sz w:val="24"/>
          <w:szCs w:val="24"/>
        </w:rPr>
        <w:t xml:space="preserve"> </w:t>
      </w:r>
      <w:r w:rsidR="00651284">
        <w:rPr>
          <w:rFonts w:asciiTheme="majorHAnsi" w:hAnsiTheme="majorHAnsi" w:cs="Times New Roman"/>
          <w:color w:val="000000"/>
          <w:sz w:val="24"/>
          <w:szCs w:val="24"/>
        </w:rPr>
        <w:t>with</w:t>
      </w:r>
      <w:r w:rsidRPr="00AE3516">
        <w:rPr>
          <w:rFonts w:asciiTheme="majorHAnsi" w:hAnsiTheme="majorHAnsi" w:cs="Times New Roman"/>
          <w:color w:val="000000"/>
          <w:sz w:val="24"/>
          <w:szCs w:val="24"/>
        </w:rPr>
        <w:t xml:space="preserve"> the landscape through these traditional sacred sites, therefore,</w:t>
      </w:r>
      <w:r w:rsidR="003E3C05" w:rsidRPr="00AE3516">
        <w:rPr>
          <w:rFonts w:asciiTheme="majorHAnsi" w:hAnsiTheme="majorHAnsi" w:cs="Times New Roman"/>
          <w:color w:val="000000"/>
          <w:sz w:val="24"/>
          <w:szCs w:val="24"/>
        </w:rPr>
        <w:t xml:space="preserve"> once</w:t>
      </w:r>
      <w:r w:rsidRPr="00AE3516">
        <w:rPr>
          <w:rFonts w:asciiTheme="majorHAnsi" w:hAnsiTheme="majorHAnsi" w:cs="Times New Roman"/>
          <w:color w:val="000000"/>
          <w:sz w:val="24"/>
          <w:szCs w:val="24"/>
        </w:rPr>
        <w:t xml:space="preserve"> lost through mining, they feel that part of their </w:t>
      </w:r>
      <w:r w:rsidR="00651284">
        <w:rPr>
          <w:rFonts w:asciiTheme="majorHAnsi" w:hAnsiTheme="majorHAnsi" w:cs="Times New Roman"/>
          <w:color w:val="000000"/>
          <w:sz w:val="24"/>
          <w:szCs w:val="24"/>
        </w:rPr>
        <w:t>identity would be</w:t>
      </w:r>
      <w:r w:rsidRPr="00AE3516">
        <w:rPr>
          <w:rFonts w:asciiTheme="majorHAnsi" w:hAnsiTheme="majorHAnsi" w:cs="Times New Roman"/>
          <w:color w:val="000000"/>
          <w:sz w:val="24"/>
          <w:szCs w:val="24"/>
        </w:rPr>
        <w:t xml:space="preserve"> lost as well. </w:t>
      </w:r>
    </w:p>
    <w:p w14:paraId="4037C1CC" w14:textId="4F0C1B41" w:rsidR="00636268" w:rsidRPr="00AE3516" w:rsidRDefault="000675DF" w:rsidP="00B86F8E">
      <w:pPr>
        <w:spacing w:before="240" w:after="0" w:line="276" w:lineRule="auto"/>
        <w:jc w:val="both"/>
        <w:rPr>
          <w:rFonts w:asciiTheme="majorHAnsi" w:hAnsiTheme="majorHAnsi" w:cs="Times New Roman"/>
          <w:b/>
          <w:sz w:val="24"/>
          <w:szCs w:val="24"/>
        </w:rPr>
      </w:pPr>
      <w:r w:rsidRPr="00AE3516">
        <w:rPr>
          <w:rFonts w:asciiTheme="majorHAnsi" w:hAnsiTheme="majorHAnsi" w:cs="Times New Roman"/>
          <w:b/>
          <w:sz w:val="24"/>
          <w:szCs w:val="24"/>
        </w:rPr>
        <w:lastRenderedPageBreak/>
        <w:t>Discussion</w:t>
      </w:r>
      <w:r w:rsidR="00636268" w:rsidRPr="00AE3516">
        <w:rPr>
          <w:rFonts w:asciiTheme="majorHAnsi" w:hAnsiTheme="majorHAnsi" w:cs="Times New Roman"/>
          <w:b/>
          <w:sz w:val="24"/>
          <w:szCs w:val="24"/>
        </w:rPr>
        <w:t xml:space="preserve"> </w:t>
      </w:r>
      <w:r w:rsidR="00950D3B">
        <w:rPr>
          <w:rFonts w:asciiTheme="majorHAnsi" w:hAnsiTheme="majorHAnsi" w:cs="Times New Roman"/>
          <w:b/>
          <w:sz w:val="24"/>
          <w:szCs w:val="24"/>
        </w:rPr>
        <w:t>and Conclusion</w:t>
      </w:r>
    </w:p>
    <w:p w14:paraId="361287D3" w14:textId="09052E0E" w:rsidR="00513780" w:rsidRPr="00AE3516" w:rsidRDefault="00793B4A" w:rsidP="00735930">
      <w:pPr>
        <w:spacing w:line="276" w:lineRule="auto"/>
        <w:ind w:firstLine="720"/>
        <w:jc w:val="both"/>
        <w:rPr>
          <w:rFonts w:asciiTheme="majorHAnsi" w:hAnsiTheme="majorHAnsi" w:cs="Times New Roman"/>
          <w:strike/>
          <w:color w:val="000000"/>
          <w:sz w:val="24"/>
          <w:szCs w:val="24"/>
        </w:rPr>
      </w:pPr>
      <w:r w:rsidRPr="00AE3516">
        <w:rPr>
          <w:rFonts w:asciiTheme="majorHAnsi" w:hAnsiTheme="majorHAnsi" w:cs="Times New Roman"/>
          <w:sz w:val="24"/>
          <w:szCs w:val="24"/>
        </w:rPr>
        <w:t>G</w:t>
      </w:r>
      <w:r w:rsidRPr="00AE3516">
        <w:rPr>
          <w:rFonts w:asciiTheme="majorHAnsi" w:hAnsiTheme="majorHAnsi" w:cs="Times New Roman"/>
          <w:color w:val="000000"/>
          <w:sz w:val="24"/>
          <w:szCs w:val="24"/>
        </w:rPr>
        <w:t xml:space="preserve">enerally, </w:t>
      </w:r>
      <w:proofErr w:type="gramStart"/>
      <w:r w:rsidRPr="00AE3516">
        <w:rPr>
          <w:rFonts w:asciiTheme="majorHAnsi" w:hAnsiTheme="majorHAnsi" w:cs="Times New Roman"/>
          <w:color w:val="000000"/>
          <w:sz w:val="24"/>
          <w:szCs w:val="24"/>
        </w:rPr>
        <w:t>the majority of</w:t>
      </w:r>
      <w:proofErr w:type="gramEnd"/>
      <w:r w:rsidRPr="00AE3516">
        <w:rPr>
          <w:rFonts w:asciiTheme="majorHAnsi" w:hAnsiTheme="majorHAnsi" w:cs="Times New Roman"/>
          <w:color w:val="000000"/>
          <w:sz w:val="24"/>
          <w:szCs w:val="24"/>
        </w:rPr>
        <w:t xml:space="preserve"> the stakeholders consulted were of the view that there is need to provide detailed information in advance on how the cultural attributes and values of the cultural landscape would be protected in the long term from the negative impacts of the proposed </w:t>
      </w:r>
      <w:r w:rsidR="00641C68" w:rsidRPr="00AE3516">
        <w:rPr>
          <w:rFonts w:asciiTheme="majorHAnsi" w:hAnsiTheme="majorHAnsi" w:cs="Times New Roman"/>
          <w:color w:val="000000"/>
          <w:sz w:val="24"/>
          <w:szCs w:val="24"/>
        </w:rPr>
        <w:t>mining operations</w:t>
      </w:r>
      <w:r w:rsidR="00D02E15" w:rsidRPr="00AE3516">
        <w:rPr>
          <w:rFonts w:asciiTheme="majorHAnsi" w:hAnsiTheme="majorHAnsi" w:cs="Times New Roman"/>
          <w:color w:val="000000"/>
          <w:sz w:val="24"/>
          <w:szCs w:val="24"/>
        </w:rPr>
        <w:t>.</w:t>
      </w:r>
      <w:r w:rsidR="00641C68" w:rsidRPr="00AE3516">
        <w:rPr>
          <w:rFonts w:asciiTheme="majorHAnsi" w:hAnsiTheme="majorHAnsi" w:cs="Times New Roman"/>
          <w:color w:val="000000"/>
          <w:sz w:val="24"/>
          <w:szCs w:val="24"/>
        </w:rPr>
        <w:t xml:space="preserve"> </w:t>
      </w:r>
      <w:r w:rsidRPr="00AE3516">
        <w:rPr>
          <w:rFonts w:asciiTheme="majorHAnsi" w:hAnsiTheme="majorHAnsi" w:cs="Times New Roman"/>
          <w:color w:val="000000"/>
          <w:sz w:val="24"/>
          <w:szCs w:val="24"/>
        </w:rPr>
        <w:t>The views from government officials who participated in the research emphasized the need to ensure that local communities are fully and meaningfully involved in the protection of the cultural landscape and other activities associated with the mining development. Majority of the participants also felt that the most effective way to manage elements of the</w:t>
      </w:r>
      <w:r w:rsidR="00641C68" w:rsidRPr="00AE3516">
        <w:rPr>
          <w:rFonts w:asciiTheme="majorHAnsi" w:hAnsiTheme="majorHAnsi" w:cs="Times New Roman"/>
          <w:color w:val="000000"/>
          <w:sz w:val="24"/>
          <w:szCs w:val="24"/>
        </w:rPr>
        <w:t xml:space="preserve"> cultural landscape is</w:t>
      </w:r>
      <w:r w:rsidRPr="00AE3516">
        <w:rPr>
          <w:rFonts w:asciiTheme="majorHAnsi" w:hAnsiTheme="majorHAnsi" w:cs="Times New Roman"/>
          <w:color w:val="000000"/>
          <w:sz w:val="24"/>
          <w:szCs w:val="24"/>
        </w:rPr>
        <w:t xml:space="preserve"> to relate </w:t>
      </w:r>
      <w:r w:rsidR="00641C68" w:rsidRPr="00AE3516">
        <w:rPr>
          <w:rFonts w:asciiTheme="majorHAnsi" w:hAnsiTheme="majorHAnsi" w:cs="Times New Roman"/>
          <w:color w:val="000000"/>
          <w:sz w:val="24"/>
          <w:szCs w:val="24"/>
        </w:rPr>
        <w:t xml:space="preserve">it </w:t>
      </w:r>
      <w:r w:rsidRPr="00AE3516">
        <w:rPr>
          <w:rFonts w:asciiTheme="majorHAnsi" w:hAnsiTheme="majorHAnsi" w:cs="Times New Roman"/>
          <w:color w:val="000000"/>
          <w:sz w:val="24"/>
          <w:szCs w:val="24"/>
        </w:rPr>
        <w:t>to a broader landscape and not</w:t>
      </w:r>
      <w:r w:rsidR="00641C68" w:rsidRPr="00AE3516">
        <w:rPr>
          <w:rFonts w:asciiTheme="majorHAnsi" w:hAnsiTheme="majorHAnsi" w:cs="Times New Roman"/>
          <w:color w:val="000000"/>
          <w:sz w:val="24"/>
          <w:szCs w:val="24"/>
        </w:rPr>
        <w:t xml:space="preserve"> </w:t>
      </w:r>
      <w:r w:rsidR="00E2261F">
        <w:rPr>
          <w:rFonts w:asciiTheme="majorHAnsi" w:hAnsiTheme="majorHAnsi" w:cs="Times New Roman"/>
          <w:color w:val="000000"/>
          <w:sz w:val="24"/>
          <w:szCs w:val="24"/>
        </w:rPr>
        <w:t>focus</w:t>
      </w:r>
      <w:r w:rsidR="00641C68" w:rsidRPr="00AE3516">
        <w:rPr>
          <w:rFonts w:asciiTheme="majorHAnsi" w:hAnsiTheme="majorHAnsi" w:cs="Times New Roman"/>
          <w:color w:val="000000"/>
          <w:sz w:val="24"/>
          <w:szCs w:val="24"/>
        </w:rPr>
        <w:t xml:space="preserve"> </w:t>
      </w:r>
      <w:r w:rsidRPr="00AE3516">
        <w:rPr>
          <w:rFonts w:asciiTheme="majorHAnsi" w:hAnsiTheme="majorHAnsi" w:cs="Times New Roman"/>
          <w:color w:val="000000"/>
          <w:sz w:val="24"/>
          <w:szCs w:val="24"/>
        </w:rPr>
        <w:t>individual element</w:t>
      </w:r>
      <w:r w:rsidR="00E2261F">
        <w:rPr>
          <w:rFonts w:asciiTheme="majorHAnsi" w:hAnsiTheme="majorHAnsi" w:cs="Times New Roman"/>
          <w:color w:val="000000"/>
          <w:sz w:val="24"/>
          <w:szCs w:val="24"/>
        </w:rPr>
        <w:t>s of the landscape</w:t>
      </w:r>
      <w:r w:rsidRPr="00AE3516">
        <w:rPr>
          <w:rFonts w:asciiTheme="majorHAnsi" w:hAnsiTheme="majorHAnsi" w:cs="Times New Roman"/>
          <w:color w:val="000000"/>
          <w:sz w:val="24"/>
          <w:szCs w:val="24"/>
        </w:rPr>
        <w:t xml:space="preserve">. They also emphasized the need to have a clear buffer zone determined by a full participation of all concerned stakeholders. </w:t>
      </w:r>
    </w:p>
    <w:p w14:paraId="7FF185E3" w14:textId="7AA9652F" w:rsidR="00513780" w:rsidRPr="00AE3516" w:rsidRDefault="00793B4A"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Responding to the interview question</w:t>
      </w:r>
      <w:r w:rsidR="00BC0B94" w:rsidRPr="00AE3516">
        <w:rPr>
          <w:rFonts w:asciiTheme="majorHAnsi" w:hAnsiTheme="majorHAnsi" w:cs="Times New Roman"/>
          <w:color w:val="000000"/>
          <w:sz w:val="24"/>
          <w:szCs w:val="24"/>
        </w:rPr>
        <w:t>s</w:t>
      </w:r>
      <w:r w:rsidRPr="00AE3516">
        <w:rPr>
          <w:rFonts w:asciiTheme="majorHAnsi" w:hAnsiTheme="majorHAnsi" w:cs="Times New Roman"/>
          <w:color w:val="000000"/>
          <w:sz w:val="24"/>
          <w:szCs w:val="24"/>
        </w:rPr>
        <w:t xml:space="preserve">, most of the officials working with mining </w:t>
      </w:r>
      <w:r w:rsidR="00BC0B94" w:rsidRPr="00AE3516">
        <w:rPr>
          <w:rFonts w:asciiTheme="majorHAnsi" w:hAnsiTheme="majorHAnsi" w:cs="Times New Roman"/>
          <w:color w:val="000000"/>
          <w:sz w:val="24"/>
          <w:szCs w:val="24"/>
        </w:rPr>
        <w:t>departments</w:t>
      </w:r>
      <w:r w:rsidRPr="00AE3516">
        <w:rPr>
          <w:rFonts w:asciiTheme="majorHAnsi" w:hAnsiTheme="majorHAnsi" w:cs="Times New Roman"/>
          <w:color w:val="000000"/>
          <w:sz w:val="24"/>
          <w:szCs w:val="24"/>
        </w:rPr>
        <w:t xml:space="preserve"> emphasized the need to balance heritage conservation and economic development. </w:t>
      </w:r>
      <w:r w:rsidR="00A4040B" w:rsidRPr="00AE3516">
        <w:rPr>
          <w:rFonts w:asciiTheme="majorHAnsi" w:hAnsiTheme="majorHAnsi" w:cs="Times New Roman"/>
          <w:color w:val="000000"/>
          <w:sz w:val="24"/>
          <w:szCs w:val="24"/>
        </w:rPr>
        <w:t xml:space="preserve"> On the other hand, t</w:t>
      </w:r>
      <w:r w:rsidRPr="00AE3516">
        <w:rPr>
          <w:rFonts w:asciiTheme="majorHAnsi" w:hAnsiTheme="majorHAnsi" w:cs="Times New Roman"/>
          <w:color w:val="000000"/>
          <w:sz w:val="24"/>
          <w:szCs w:val="24"/>
        </w:rPr>
        <w:t>he members of the</w:t>
      </w:r>
      <w:r w:rsidR="00223A47" w:rsidRPr="00AE3516">
        <w:rPr>
          <w:rFonts w:asciiTheme="majorHAnsi" w:hAnsiTheme="majorHAnsi" w:cs="Times New Roman"/>
          <w:color w:val="000000"/>
          <w:sz w:val="24"/>
          <w:szCs w:val="24"/>
        </w:rPr>
        <w:t xml:space="preserve"> general public</w:t>
      </w:r>
      <w:r w:rsidRPr="00AE3516">
        <w:rPr>
          <w:rFonts w:asciiTheme="majorHAnsi" w:hAnsiTheme="majorHAnsi" w:cs="Times New Roman"/>
          <w:color w:val="000000"/>
          <w:sz w:val="24"/>
          <w:szCs w:val="24"/>
        </w:rPr>
        <w:t xml:space="preserve"> who participated in the research emphasized the importance of a sound and sustainable heritage stewardship. They also pointed out that </w:t>
      </w:r>
      <w:r w:rsidRPr="00AE3516">
        <w:rPr>
          <w:rFonts w:asciiTheme="majorHAnsi" w:hAnsiTheme="majorHAnsi" w:cs="Times New Roman"/>
          <w:noProof/>
          <w:color w:val="000000"/>
          <w:sz w:val="24"/>
          <w:szCs w:val="24"/>
        </w:rPr>
        <w:t>large</w:t>
      </w:r>
      <w:r w:rsidR="00BC0B94" w:rsidRPr="00AE3516">
        <w:rPr>
          <w:rFonts w:asciiTheme="majorHAnsi" w:hAnsiTheme="majorHAnsi" w:cs="Times New Roman"/>
          <w:noProof/>
          <w:color w:val="000000"/>
          <w:sz w:val="24"/>
          <w:szCs w:val="24"/>
        </w:rPr>
        <w:t>-</w:t>
      </w:r>
      <w:r w:rsidRPr="00AE3516">
        <w:rPr>
          <w:rFonts w:asciiTheme="majorHAnsi" w:hAnsiTheme="majorHAnsi" w:cs="Times New Roman"/>
          <w:noProof/>
          <w:color w:val="000000"/>
          <w:sz w:val="24"/>
          <w:szCs w:val="24"/>
        </w:rPr>
        <w:t>scale</w:t>
      </w:r>
      <w:r w:rsidRPr="00AE3516">
        <w:rPr>
          <w:rFonts w:asciiTheme="majorHAnsi" w:hAnsiTheme="majorHAnsi" w:cs="Times New Roman"/>
          <w:color w:val="000000"/>
          <w:sz w:val="24"/>
          <w:szCs w:val="24"/>
        </w:rPr>
        <w:t xml:space="preserve"> infrastructural development like mining usually </w:t>
      </w:r>
      <w:r w:rsidRPr="00AE3516">
        <w:rPr>
          <w:rFonts w:asciiTheme="majorHAnsi" w:hAnsiTheme="majorHAnsi" w:cs="Times New Roman"/>
          <w:noProof/>
          <w:color w:val="000000"/>
          <w:sz w:val="24"/>
          <w:szCs w:val="24"/>
        </w:rPr>
        <w:t>ha</w:t>
      </w:r>
      <w:r w:rsidR="00BC0B94" w:rsidRPr="00AE3516">
        <w:rPr>
          <w:rFonts w:asciiTheme="majorHAnsi" w:hAnsiTheme="majorHAnsi" w:cs="Times New Roman"/>
          <w:noProof/>
          <w:color w:val="000000"/>
          <w:sz w:val="24"/>
          <w:szCs w:val="24"/>
        </w:rPr>
        <w:t>s</w:t>
      </w:r>
      <w:r w:rsidRPr="00AE3516">
        <w:rPr>
          <w:rFonts w:asciiTheme="majorHAnsi" w:hAnsiTheme="majorHAnsi" w:cs="Times New Roman"/>
          <w:color w:val="000000"/>
          <w:sz w:val="24"/>
          <w:szCs w:val="24"/>
        </w:rPr>
        <w:t xml:space="preserve"> negative impacts on the spirits</w:t>
      </w:r>
      <w:r w:rsidR="00641C68" w:rsidRPr="00AE3516">
        <w:rPr>
          <w:rFonts w:asciiTheme="majorHAnsi" w:hAnsiTheme="majorHAnsi" w:cs="Times New Roman"/>
          <w:color w:val="000000"/>
          <w:sz w:val="24"/>
          <w:szCs w:val="24"/>
        </w:rPr>
        <w:t xml:space="preserve"> </w:t>
      </w:r>
      <w:r w:rsidR="00201F27" w:rsidRPr="00AE3516">
        <w:rPr>
          <w:rFonts w:asciiTheme="majorHAnsi" w:hAnsiTheme="majorHAnsi" w:cs="Times New Roman"/>
          <w:color w:val="000000"/>
          <w:sz w:val="24"/>
          <w:szCs w:val="24"/>
        </w:rPr>
        <w:t xml:space="preserve">of </w:t>
      </w:r>
      <w:r w:rsidR="00641C68" w:rsidRPr="00AE3516">
        <w:rPr>
          <w:rFonts w:asciiTheme="majorHAnsi" w:hAnsiTheme="majorHAnsi" w:cs="Times New Roman"/>
          <w:color w:val="000000"/>
          <w:sz w:val="24"/>
          <w:szCs w:val="24"/>
        </w:rPr>
        <w:t>sacred sites</w:t>
      </w:r>
      <w:r w:rsidRPr="00AE3516">
        <w:rPr>
          <w:rFonts w:asciiTheme="majorHAnsi" w:hAnsiTheme="majorHAnsi" w:cs="Times New Roman"/>
          <w:color w:val="000000"/>
          <w:sz w:val="24"/>
          <w:szCs w:val="24"/>
        </w:rPr>
        <w:t>. Most of them agreed that working together for a common</w:t>
      </w:r>
      <w:r w:rsidR="00641C68" w:rsidRPr="00AE3516">
        <w:rPr>
          <w:rFonts w:asciiTheme="majorHAnsi" w:hAnsiTheme="majorHAnsi" w:cs="Times New Roman"/>
          <w:color w:val="000000"/>
          <w:sz w:val="24"/>
          <w:szCs w:val="24"/>
        </w:rPr>
        <w:t xml:space="preserve"> cause is more constructive than</w:t>
      </w:r>
      <w:r w:rsidRPr="00AE3516">
        <w:rPr>
          <w:rFonts w:asciiTheme="majorHAnsi" w:hAnsiTheme="majorHAnsi" w:cs="Times New Roman"/>
          <w:color w:val="000000"/>
          <w:sz w:val="24"/>
          <w:szCs w:val="24"/>
        </w:rPr>
        <w:t xml:space="preserve"> </w:t>
      </w:r>
      <w:r w:rsidR="00E2261F">
        <w:rPr>
          <w:rFonts w:asciiTheme="majorHAnsi" w:hAnsiTheme="majorHAnsi" w:cs="Times New Roman"/>
          <w:color w:val="000000"/>
          <w:sz w:val="24"/>
          <w:szCs w:val="24"/>
        </w:rPr>
        <w:t>conflicts</w:t>
      </w:r>
      <w:r w:rsidRPr="00AE3516">
        <w:rPr>
          <w:rFonts w:asciiTheme="majorHAnsi" w:hAnsiTheme="majorHAnsi" w:cs="Times New Roman"/>
          <w:color w:val="000000"/>
          <w:sz w:val="24"/>
          <w:szCs w:val="24"/>
        </w:rPr>
        <w:t>. They also reiterated on the issues of restrictive and ineffective regulations, whereby most of the laws used are outdated and they do not take into consideration the traditional management systems.</w:t>
      </w:r>
      <w:r w:rsidR="00E2261F">
        <w:rPr>
          <w:rFonts w:asciiTheme="majorHAnsi" w:hAnsiTheme="majorHAnsi" w:cs="Times New Roman"/>
          <w:color w:val="000000"/>
          <w:sz w:val="24"/>
          <w:szCs w:val="24"/>
        </w:rPr>
        <w:t xml:space="preserve"> The heritage legislation of Malawi for example focuses on individual sites rather than landscapes. </w:t>
      </w:r>
      <w:r w:rsidRPr="00AE3516">
        <w:rPr>
          <w:rFonts w:asciiTheme="majorHAnsi" w:hAnsiTheme="majorHAnsi" w:cs="Times New Roman"/>
          <w:color w:val="000000"/>
          <w:sz w:val="24"/>
          <w:szCs w:val="24"/>
        </w:rPr>
        <w:t xml:space="preserve"> In general, almost all of them acknowledged that the cultural landscape</w:t>
      </w:r>
      <w:r w:rsidR="00641C68" w:rsidRPr="00AE3516">
        <w:rPr>
          <w:rFonts w:asciiTheme="majorHAnsi" w:hAnsiTheme="majorHAnsi" w:cs="Times New Roman"/>
          <w:color w:val="000000"/>
          <w:sz w:val="24"/>
          <w:szCs w:val="24"/>
        </w:rPr>
        <w:t xml:space="preserve"> is an </w:t>
      </w:r>
      <w:r w:rsidRPr="00AE3516">
        <w:rPr>
          <w:rFonts w:asciiTheme="majorHAnsi" w:hAnsiTheme="majorHAnsi" w:cs="Times New Roman"/>
          <w:color w:val="000000"/>
          <w:sz w:val="24"/>
          <w:szCs w:val="24"/>
        </w:rPr>
        <w:t xml:space="preserve">important place </w:t>
      </w:r>
      <w:r w:rsidR="00BC0B94" w:rsidRPr="00AE3516">
        <w:rPr>
          <w:rFonts w:asciiTheme="majorHAnsi" w:hAnsiTheme="majorHAnsi" w:cs="Times New Roman"/>
          <w:noProof/>
          <w:color w:val="000000"/>
          <w:sz w:val="24"/>
          <w:szCs w:val="24"/>
        </w:rPr>
        <w:t>for</w:t>
      </w:r>
      <w:r w:rsidRPr="00AE3516">
        <w:rPr>
          <w:rFonts w:asciiTheme="majorHAnsi" w:hAnsiTheme="majorHAnsi" w:cs="Times New Roman"/>
          <w:color w:val="000000"/>
          <w:sz w:val="24"/>
          <w:szCs w:val="24"/>
        </w:rPr>
        <w:t xml:space="preserve"> the local community and humanity in general. </w:t>
      </w:r>
    </w:p>
    <w:p w14:paraId="6FAA464E" w14:textId="0D56C7C3" w:rsidR="00E57D3D" w:rsidRPr="00AE3516" w:rsidRDefault="00E2261F" w:rsidP="00735930">
      <w:pPr>
        <w:spacing w:line="276" w:lineRule="auto"/>
        <w:ind w:firstLine="720"/>
        <w:jc w:val="both"/>
        <w:rPr>
          <w:rFonts w:asciiTheme="majorHAnsi" w:hAnsiTheme="majorHAnsi" w:cs="Times New Roman"/>
          <w:color w:val="000000"/>
          <w:sz w:val="24"/>
          <w:szCs w:val="24"/>
        </w:rPr>
      </w:pPr>
      <w:r>
        <w:rPr>
          <w:rFonts w:asciiTheme="majorHAnsi" w:hAnsiTheme="majorHAnsi" w:cs="Times New Roman"/>
          <w:color w:val="000000"/>
          <w:sz w:val="24"/>
          <w:szCs w:val="24"/>
        </w:rPr>
        <w:t>A section of community (especially the youth) focused on</w:t>
      </w:r>
      <w:r w:rsidR="00793B4A" w:rsidRPr="00AE3516">
        <w:rPr>
          <w:rFonts w:asciiTheme="majorHAnsi" w:hAnsiTheme="majorHAnsi" w:cs="Times New Roman"/>
          <w:color w:val="000000"/>
          <w:sz w:val="24"/>
          <w:szCs w:val="24"/>
        </w:rPr>
        <w:t xml:space="preserve"> the employment opportunities associated with mining but emphasized that their culture and traditional values need to be preserved as well. They also </w:t>
      </w:r>
      <w:r w:rsidR="00201F27" w:rsidRPr="00AE3516">
        <w:rPr>
          <w:rFonts w:asciiTheme="majorHAnsi" w:hAnsiTheme="majorHAnsi" w:cs="Times New Roman"/>
          <w:color w:val="000000"/>
          <w:sz w:val="24"/>
          <w:szCs w:val="24"/>
        </w:rPr>
        <w:t>worried about access to their sacred sites once mining begins</w:t>
      </w:r>
      <w:r w:rsidR="00120CA2" w:rsidRPr="00AE3516">
        <w:rPr>
          <w:rFonts w:asciiTheme="majorHAnsi" w:hAnsiTheme="majorHAnsi" w:cs="Times New Roman"/>
          <w:color w:val="000000"/>
          <w:sz w:val="24"/>
          <w:szCs w:val="24"/>
        </w:rPr>
        <w:t>.</w:t>
      </w:r>
      <w:r w:rsidR="00201F27" w:rsidRPr="00AE3516">
        <w:rPr>
          <w:rFonts w:asciiTheme="majorHAnsi" w:hAnsiTheme="majorHAnsi" w:cs="Times New Roman"/>
          <w:color w:val="000000"/>
          <w:sz w:val="24"/>
          <w:szCs w:val="24"/>
        </w:rPr>
        <w:t xml:space="preserve"> </w:t>
      </w:r>
      <w:r w:rsidR="00793B4A" w:rsidRPr="00AE3516">
        <w:rPr>
          <w:rFonts w:asciiTheme="majorHAnsi" w:hAnsiTheme="majorHAnsi" w:cs="Times New Roman"/>
          <w:color w:val="000000"/>
          <w:sz w:val="24"/>
          <w:szCs w:val="24"/>
        </w:rPr>
        <w:t xml:space="preserve">Some of the local communities also commented that active heritage protection will </w:t>
      </w:r>
      <w:r w:rsidR="00793B4A" w:rsidRPr="00AE3516">
        <w:rPr>
          <w:rFonts w:asciiTheme="majorHAnsi" w:hAnsiTheme="majorHAnsi" w:cs="Times New Roman"/>
          <w:noProof/>
          <w:color w:val="000000"/>
          <w:sz w:val="24"/>
          <w:szCs w:val="24"/>
        </w:rPr>
        <w:t>assist</w:t>
      </w:r>
      <w:r w:rsidR="00BC0B94" w:rsidRPr="00AE3516">
        <w:rPr>
          <w:rFonts w:asciiTheme="majorHAnsi" w:hAnsiTheme="majorHAnsi" w:cs="Times New Roman"/>
          <w:noProof/>
          <w:color w:val="000000"/>
          <w:sz w:val="24"/>
          <w:szCs w:val="24"/>
        </w:rPr>
        <w:t xml:space="preserve"> in</w:t>
      </w:r>
      <w:r w:rsidR="00793B4A" w:rsidRPr="00AE3516">
        <w:rPr>
          <w:rFonts w:asciiTheme="majorHAnsi" w:hAnsiTheme="majorHAnsi" w:cs="Times New Roman"/>
          <w:color w:val="000000"/>
          <w:sz w:val="24"/>
          <w:szCs w:val="24"/>
        </w:rPr>
        <w:t xml:space="preserve"> reviving their indigenous knowledge systems which also helps to protect the environment through traditional laws. There were, however, some community members who were not sure of how they could contribute to a process led by government institutions. They feel that as owners and custodians of </w:t>
      </w:r>
      <w:r w:rsidR="00E57D3D" w:rsidRPr="00AE3516">
        <w:rPr>
          <w:rFonts w:asciiTheme="majorHAnsi" w:hAnsiTheme="majorHAnsi" w:cs="Times New Roman"/>
          <w:color w:val="000000"/>
          <w:sz w:val="24"/>
          <w:szCs w:val="24"/>
        </w:rPr>
        <w:t xml:space="preserve">the </w:t>
      </w:r>
      <w:r w:rsidR="00793B4A" w:rsidRPr="00AE3516">
        <w:rPr>
          <w:rFonts w:asciiTheme="majorHAnsi" w:hAnsiTheme="majorHAnsi" w:cs="Times New Roman"/>
          <w:color w:val="000000"/>
          <w:sz w:val="24"/>
          <w:szCs w:val="24"/>
        </w:rPr>
        <w:t>cultural landscape, they should lead and decide what development programmes are sustainable for their areas.</w:t>
      </w:r>
    </w:p>
    <w:p w14:paraId="72580D74" w14:textId="5DBB3994" w:rsidR="00513780" w:rsidRPr="00AE3516" w:rsidRDefault="00E57D3D" w:rsidP="00735930">
      <w:pPr>
        <w:autoSpaceDE w:val="0"/>
        <w:autoSpaceDN w:val="0"/>
        <w:adjustRightInd w:val="0"/>
        <w:spacing w:after="240" w:line="276" w:lineRule="auto"/>
        <w:ind w:firstLine="720"/>
        <w:jc w:val="both"/>
        <w:rPr>
          <w:rFonts w:asciiTheme="majorHAnsi" w:hAnsiTheme="majorHAnsi" w:cs="Times New Roman"/>
          <w:color w:val="000000" w:themeColor="text1"/>
          <w:sz w:val="24"/>
          <w:szCs w:val="24"/>
        </w:rPr>
      </w:pPr>
      <w:r w:rsidRPr="00AE3516">
        <w:rPr>
          <w:rFonts w:asciiTheme="majorHAnsi" w:hAnsiTheme="majorHAnsi" w:cs="Times New Roman"/>
          <w:color w:val="000000" w:themeColor="text1"/>
          <w:sz w:val="24"/>
          <w:szCs w:val="24"/>
        </w:rPr>
        <w:t>M</w:t>
      </w:r>
      <w:r w:rsidR="00513780" w:rsidRPr="00AE3516">
        <w:rPr>
          <w:rFonts w:asciiTheme="majorHAnsi" w:hAnsiTheme="majorHAnsi" w:cs="Times New Roman"/>
          <w:noProof/>
          <w:color w:val="000000" w:themeColor="text1"/>
          <w:sz w:val="24"/>
          <w:szCs w:val="24"/>
        </w:rPr>
        <w:t>ajority</w:t>
      </w:r>
      <w:r w:rsidRPr="00AE3516">
        <w:rPr>
          <w:rFonts w:asciiTheme="majorHAnsi" w:hAnsiTheme="majorHAnsi" w:cs="Times New Roman"/>
          <w:noProof/>
          <w:color w:val="000000" w:themeColor="text1"/>
          <w:sz w:val="24"/>
          <w:szCs w:val="24"/>
        </w:rPr>
        <w:t xml:space="preserve"> of the</w:t>
      </w:r>
      <w:r w:rsidR="00513780" w:rsidRPr="00AE3516">
        <w:rPr>
          <w:rFonts w:asciiTheme="majorHAnsi" w:hAnsiTheme="majorHAnsi" w:cs="Times New Roman"/>
          <w:color w:val="000000" w:themeColor="text1"/>
          <w:sz w:val="24"/>
          <w:szCs w:val="24"/>
        </w:rPr>
        <w:t xml:space="preserve"> </w:t>
      </w:r>
      <w:r w:rsidRPr="00AE3516">
        <w:rPr>
          <w:rFonts w:asciiTheme="majorHAnsi" w:hAnsiTheme="majorHAnsi" w:cs="Times New Roman"/>
          <w:color w:val="000000" w:themeColor="text1"/>
          <w:sz w:val="24"/>
          <w:szCs w:val="24"/>
        </w:rPr>
        <w:t xml:space="preserve">local people interviewed have </w:t>
      </w:r>
      <w:r w:rsidR="00513780" w:rsidRPr="00AE3516">
        <w:rPr>
          <w:rFonts w:asciiTheme="majorHAnsi" w:hAnsiTheme="majorHAnsi" w:cs="Times New Roman"/>
          <w:color w:val="000000" w:themeColor="text1"/>
          <w:sz w:val="24"/>
          <w:szCs w:val="24"/>
        </w:rPr>
        <w:t>associated mining activities with negativ</w:t>
      </w:r>
      <w:r w:rsidR="00201F27" w:rsidRPr="00AE3516">
        <w:rPr>
          <w:rFonts w:asciiTheme="majorHAnsi" w:hAnsiTheme="majorHAnsi" w:cs="Times New Roman"/>
          <w:color w:val="000000" w:themeColor="text1"/>
          <w:sz w:val="24"/>
          <w:szCs w:val="24"/>
        </w:rPr>
        <w:t>e consequences</w:t>
      </w:r>
      <w:r w:rsidR="00513780" w:rsidRPr="00AE3516">
        <w:rPr>
          <w:rFonts w:asciiTheme="majorHAnsi" w:hAnsiTheme="majorHAnsi" w:cs="Times New Roman"/>
          <w:color w:val="000000" w:themeColor="text1"/>
          <w:sz w:val="24"/>
          <w:szCs w:val="24"/>
        </w:rPr>
        <w:t xml:space="preserve">. </w:t>
      </w:r>
      <w:r w:rsidR="00201F27" w:rsidRPr="00AE3516">
        <w:rPr>
          <w:rFonts w:asciiTheme="majorHAnsi" w:hAnsiTheme="majorHAnsi" w:cs="Times New Roman"/>
          <w:color w:val="000000" w:themeColor="text1"/>
          <w:sz w:val="24"/>
          <w:szCs w:val="24"/>
        </w:rPr>
        <w:t xml:space="preserve">Local communities were concerned </w:t>
      </w:r>
      <w:r w:rsidR="00120CA2" w:rsidRPr="00AE3516">
        <w:rPr>
          <w:rFonts w:asciiTheme="majorHAnsi" w:hAnsiTheme="majorHAnsi" w:cs="Times New Roman"/>
          <w:color w:val="000000" w:themeColor="text1"/>
          <w:sz w:val="24"/>
          <w:szCs w:val="24"/>
        </w:rPr>
        <w:t>about land</w:t>
      </w:r>
      <w:r w:rsidR="00513780" w:rsidRPr="00AE3516">
        <w:rPr>
          <w:rFonts w:asciiTheme="majorHAnsi" w:hAnsiTheme="majorHAnsi" w:cs="Times New Roman"/>
          <w:color w:val="000000" w:themeColor="text1"/>
          <w:sz w:val="24"/>
          <w:szCs w:val="24"/>
        </w:rPr>
        <w:t xml:space="preserve"> degradation, deforestation, and destruction of cultur</w:t>
      </w:r>
      <w:r w:rsidR="00120CA2" w:rsidRPr="00AE3516">
        <w:rPr>
          <w:rFonts w:asciiTheme="majorHAnsi" w:hAnsiTheme="majorHAnsi" w:cs="Times New Roman"/>
          <w:color w:val="000000" w:themeColor="text1"/>
          <w:sz w:val="24"/>
          <w:szCs w:val="24"/>
        </w:rPr>
        <w:t>al</w:t>
      </w:r>
      <w:r w:rsidR="00201F27" w:rsidRPr="00AE3516">
        <w:rPr>
          <w:rFonts w:asciiTheme="majorHAnsi" w:hAnsiTheme="majorHAnsi" w:cs="Times New Roman"/>
          <w:color w:val="000000" w:themeColor="text1"/>
          <w:sz w:val="24"/>
          <w:szCs w:val="24"/>
        </w:rPr>
        <w:t xml:space="preserve"> heritage and social collapse as new people from elsewhere may not respect sacred sites. </w:t>
      </w:r>
      <w:r w:rsidR="00513780" w:rsidRPr="00AE3516">
        <w:rPr>
          <w:rFonts w:asciiTheme="majorHAnsi" w:hAnsiTheme="majorHAnsi" w:cs="Times New Roman"/>
          <w:color w:val="000000" w:themeColor="text1"/>
          <w:sz w:val="24"/>
          <w:szCs w:val="24"/>
        </w:rPr>
        <w:t xml:space="preserve"> While some community members interviewed have associated mining with </w:t>
      </w:r>
      <w:r w:rsidR="00C4482A" w:rsidRPr="00AE3516">
        <w:rPr>
          <w:rFonts w:asciiTheme="majorHAnsi" w:hAnsiTheme="majorHAnsi" w:cs="Times New Roman"/>
          <w:color w:val="000000" w:themeColor="text1"/>
          <w:sz w:val="24"/>
          <w:szCs w:val="24"/>
        </w:rPr>
        <w:t>new diseases</w:t>
      </w:r>
      <w:r w:rsidR="00513780" w:rsidRPr="00AE3516">
        <w:rPr>
          <w:rFonts w:asciiTheme="majorHAnsi" w:hAnsiTheme="majorHAnsi" w:cs="Times New Roman"/>
          <w:color w:val="000000" w:themeColor="text1"/>
          <w:sz w:val="24"/>
          <w:szCs w:val="24"/>
        </w:rPr>
        <w:t xml:space="preserve"> </w:t>
      </w:r>
      <w:r w:rsidR="00C4482A" w:rsidRPr="00AE3516">
        <w:rPr>
          <w:rFonts w:asciiTheme="majorHAnsi" w:hAnsiTheme="majorHAnsi" w:cs="Times New Roman"/>
          <w:color w:val="000000" w:themeColor="text1"/>
          <w:sz w:val="24"/>
          <w:szCs w:val="24"/>
        </w:rPr>
        <w:t xml:space="preserve">that could lead to </w:t>
      </w:r>
      <w:r w:rsidR="00E2261F">
        <w:rPr>
          <w:rFonts w:asciiTheme="majorHAnsi" w:hAnsiTheme="majorHAnsi" w:cs="Times New Roman"/>
          <w:color w:val="000000" w:themeColor="text1"/>
          <w:sz w:val="24"/>
          <w:szCs w:val="24"/>
        </w:rPr>
        <w:t>decreasing health outcomes</w:t>
      </w:r>
      <w:r w:rsidR="00C4482A" w:rsidRPr="00AE3516">
        <w:rPr>
          <w:rFonts w:asciiTheme="majorHAnsi" w:hAnsiTheme="majorHAnsi" w:cs="Times New Roman"/>
          <w:color w:val="000000" w:themeColor="text1"/>
          <w:sz w:val="24"/>
          <w:szCs w:val="24"/>
        </w:rPr>
        <w:t xml:space="preserve"> within the</w:t>
      </w:r>
      <w:r w:rsidR="00E2261F">
        <w:rPr>
          <w:rFonts w:asciiTheme="majorHAnsi" w:hAnsiTheme="majorHAnsi" w:cs="Times New Roman"/>
          <w:color w:val="000000" w:themeColor="text1"/>
          <w:sz w:val="24"/>
          <w:szCs w:val="24"/>
        </w:rPr>
        <w:t>ir</w:t>
      </w:r>
      <w:r w:rsidR="00C4482A" w:rsidRPr="00AE3516">
        <w:rPr>
          <w:rFonts w:asciiTheme="majorHAnsi" w:hAnsiTheme="majorHAnsi" w:cs="Times New Roman"/>
          <w:color w:val="000000" w:themeColor="text1"/>
          <w:sz w:val="24"/>
          <w:szCs w:val="24"/>
        </w:rPr>
        <w:t xml:space="preserve"> communities. There were also concern</w:t>
      </w:r>
      <w:r w:rsidR="00E2261F">
        <w:rPr>
          <w:rFonts w:asciiTheme="majorHAnsi" w:hAnsiTheme="majorHAnsi" w:cs="Times New Roman"/>
          <w:color w:val="000000" w:themeColor="text1"/>
          <w:sz w:val="24"/>
          <w:szCs w:val="24"/>
        </w:rPr>
        <w:t>s</w:t>
      </w:r>
      <w:r w:rsidR="00C4482A" w:rsidRPr="00AE3516">
        <w:rPr>
          <w:rFonts w:asciiTheme="majorHAnsi" w:hAnsiTheme="majorHAnsi" w:cs="Times New Roman"/>
          <w:color w:val="000000" w:themeColor="text1"/>
          <w:sz w:val="24"/>
          <w:szCs w:val="24"/>
        </w:rPr>
        <w:t xml:space="preserve"> </w:t>
      </w:r>
      <w:r w:rsidR="00E2261F">
        <w:rPr>
          <w:rFonts w:asciiTheme="majorHAnsi" w:hAnsiTheme="majorHAnsi" w:cs="Times New Roman"/>
          <w:color w:val="000000" w:themeColor="text1"/>
          <w:sz w:val="24"/>
          <w:szCs w:val="24"/>
        </w:rPr>
        <w:t>about</w:t>
      </w:r>
      <w:r w:rsidR="00C4482A" w:rsidRPr="00AE3516">
        <w:rPr>
          <w:rFonts w:asciiTheme="majorHAnsi" w:hAnsiTheme="majorHAnsi" w:cs="Times New Roman"/>
          <w:color w:val="000000" w:themeColor="text1"/>
          <w:sz w:val="24"/>
          <w:szCs w:val="24"/>
        </w:rPr>
        <w:t xml:space="preserve"> </w:t>
      </w:r>
      <w:r w:rsidR="00513780" w:rsidRPr="00AE3516">
        <w:rPr>
          <w:rFonts w:asciiTheme="majorHAnsi" w:hAnsiTheme="majorHAnsi" w:cs="Times New Roman"/>
          <w:color w:val="000000" w:themeColor="text1"/>
          <w:sz w:val="24"/>
          <w:szCs w:val="24"/>
        </w:rPr>
        <w:t xml:space="preserve">environmental pollution from mining activities, particularly the seepage of </w:t>
      </w:r>
      <w:r w:rsidR="00513780" w:rsidRPr="00AE3516">
        <w:rPr>
          <w:rFonts w:asciiTheme="majorHAnsi" w:hAnsiTheme="majorHAnsi" w:cs="Times New Roman"/>
          <w:color w:val="000000" w:themeColor="text1"/>
          <w:sz w:val="24"/>
          <w:szCs w:val="24"/>
        </w:rPr>
        <w:lastRenderedPageBreak/>
        <w:t xml:space="preserve">poisonous chemicals into water bodies, (Hayford, 2008).  </w:t>
      </w:r>
      <w:r w:rsidR="00E2261F">
        <w:rPr>
          <w:rFonts w:asciiTheme="majorHAnsi" w:hAnsiTheme="majorHAnsi" w:cs="Times New Roman"/>
          <w:color w:val="000000" w:themeColor="text1"/>
          <w:sz w:val="24"/>
          <w:szCs w:val="24"/>
        </w:rPr>
        <w:t>Some</w:t>
      </w:r>
      <w:r w:rsidR="00120CA2" w:rsidRPr="00AE3516">
        <w:rPr>
          <w:rFonts w:asciiTheme="majorHAnsi" w:hAnsiTheme="majorHAnsi" w:cs="Times New Roman"/>
          <w:color w:val="000000" w:themeColor="text1"/>
          <w:sz w:val="24"/>
          <w:szCs w:val="24"/>
        </w:rPr>
        <w:t xml:space="preserve"> research participants </w:t>
      </w:r>
      <w:r w:rsidR="00513780" w:rsidRPr="00AE3516">
        <w:rPr>
          <w:rFonts w:asciiTheme="majorHAnsi" w:hAnsiTheme="majorHAnsi" w:cs="Times New Roman"/>
          <w:color w:val="000000" w:themeColor="text1"/>
          <w:sz w:val="24"/>
          <w:szCs w:val="24"/>
        </w:rPr>
        <w:t>interviewed also feel that the corresponding damage of mining operations to the cultural landscape and the environment in general and its effects on the local communities far outweigh the benefits derived from it.</w:t>
      </w:r>
    </w:p>
    <w:p w14:paraId="3709035E" w14:textId="255E7E07" w:rsidR="00513780" w:rsidRPr="00AE3516" w:rsidRDefault="00E2261F" w:rsidP="00735930">
      <w:pPr>
        <w:spacing w:line="276" w:lineRule="auto"/>
        <w:ind w:firstLine="720"/>
        <w:jc w:val="both"/>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 xml:space="preserve">The tension that is currently </w:t>
      </w:r>
      <w:r w:rsidR="00BB46FC">
        <w:rPr>
          <w:rFonts w:asciiTheme="majorHAnsi" w:hAnsiTheme="majorHAnsi" w:cs="Times New Roman"/>
          <w:color w:val="000000" w:themeColor="text1"/>
          <w:sz w:val="24"/>
          <w:szCs w:val="24"/>
        </w:rPr>
        <w:t>existing</w:t>
      </w:r>
      <w:r>
        <w:rPr>
          <w:rFonts w:asciiTheme="majorHAnsi" w:hAnsiTheme="majorHAnsi" w:cs="Times New Roman"/>
          <w:color w:val="000000" w:themeColor="text1"/>
          <w:sz w:val="24"/>
          <w:szCs w:val="24"/>
        </w:rPr>
        <w:t xml:space="preserve"> between the communities and </w:t>
      </w:r>
      <w:r w:rsidR="00BB46FC">
        <w:rPr>
          <w:rFonts w:asciiTheme="majorHAnsi" w:hAnsiTheme="majorHAnsi" w:cs="Times New Roman"/>
          <w:color w:val="000000" w:themeColor="text1"/>
          <w:sz w:val="24"/>
          <w:szCs w:val="24"/>
        </w:rPr>
        <w:t xml:space="preserve">the </w:t>
      </w:r>
      <w:r w:rsidR="00513780" w:rsidRPr="00AE3516">
        <w:rPr>
          <w:rFonts w:asciiTheme="majorHAnsi" w:hAnsiTheme="majorHAnsi" w:cs="Times New Roman"/>
          <w:color w:val="000000" w:themeColor="text1"/>
          <w:sz w:val="24"/>
          <w:szCs w:val="24"/>
        </w:rPr>
        <w:t xml:space="preserve">mining companies which has been given mining licenses in the cultural landscape </w:t>
      </w:r>
      <w:r w:rsidR="00BB46FC">
        <w:rPr>
          <w:rFonts w:asciiTheme="majorHAnsi" w:hAnsiTheme="majorHAnsi" w:cs="Times New Roman"/>
          <w:color w:val="000000" w:themeColor="text1"/>
          <w:sz w:val="24"/>
          <w:szCs w:val="24"/>
        </w:rPr>
        <w:t xml:space="preserve">has increased </w:t>
      </w:r>
      <w:r w:rsidR="00513780" w:rsidRPr="00AE3516">
        <w:rPr>
          <w:rFonts w:asciiTheme="majorHAnsi" w:hAnsiTheme="majorHAnsi" w:cs="Times New Roman"/>
          <w:color w:val="000000" w:themeColor="text1"/>
          <w:sz w:val="24"/>
          <w:szCs w:val="24"/>
        </w:rPr>
        <w:t>over the destruction of the trees in Mulanje Mountain itself and the general disregard of the rights of the local people</w:t>
      </w:r>
      <w:r w:rsidR="00BB46FC">
        <w:rPr>
          <w:rFonts w:asciiTheme="majorHAnsi" w:hAnsiTheme="majorHAnsi" w:cs="Times New Roman"/>
          <w:color w:val="000000" w:themeColor="text1"/>
          <w:sz w:val="24"/>
          <w:szCs w:val="24"/>
        </w:rPr>
        <w:t>.</w:t>
      </w:r>
      <w:r w:rsidR="00513780" w:rsidRPr="00AE3516">
        <w:rPr>
          <w:rFonts w:asciiTheme="majorHAnsi" w:hAnsiTheme="majorHAnsi" w:cs="Times New Roman"/>
          <w:color w:val="000000" w:themeColor="text1"/>
          <w:sz w:val="24"/>
          <w:szCs w:val="24"/>
        </w:rPr>
        <w:t xml:space="preserve"> </w:t>
      </w:r>
      <w:r w:rsidR="00BB46FC">
        <w:rPr>
          <w:rFonts w:asciiTheme="majorHAnsi" w:hAnsiTheme="majorHAnsi" w:cs="Times New Roman"/>
          <w:color w:val="000000" w:themeColor="text1"/>
          <w:sz w:val="24"/>
          <w:szCs w:val="24"/>
        </w:rPr>
        <w:t xml:space="preserve">These tensions are not unique to Mount Mulanje Cultural Landscape; in South Africa communities with ties to Mapungubwe have fought to control coal mining in the area (Sinamai, 2018). </w:t>
      </w:r>
      <w:r w:rsidR="00513780" w:rsidRPr="00AE3516">
        <w:rPr>
          <w:rFonts w:asciiTheme="majorHAnsi" w:hAnsiTheme="majorHAnsi" w:cs="Times New Roman"/>
          <w:color w:val="000000" w:themeColor="text1"/>
          <w:sz w:val="24"/>
          <w:szCs w:val="24"/>
        </w:rPr>
        <w:t xml:space="preserve"> However, it has been reported that it is the local people that bear the brunt of their activities, for example, mining activities, particularly surface mining, has resulted in the alienation of large tracts of land from communities, depriving poor and marginalized communities of </w:t>
      </w:r>
      <w:r w:rsidR="00BB46FC">
        <w:rPr>
          <w:rFonts w:asciiTheme="majorHAnsi" w:hAnsiTheme="majorHAnsi" w:cs="Times New Roman"/>
          <w:color w:val="000000" w:themeColor="text1"/>
          <w:sz w:val="24"/>
          <w:szCs w:val="24"/>
        </w:rPr>
        <w:t xml:space="preserve">resources on that land through trespass laws, pollution and safety laws </w:t>
      </w:r>
      <w:r w:rsidR="00513780" w:rsidRPr="00AE3516">
        <w:rPr>
          <w:rFonts w:asciiTheme="majorHAnsi" w:hAnsiTheme="majorHAnsi" w:cs="Times New Roman"/>
          <w:color w:val="000000" w:themeColor="text1"/>
          <w:sz w:val="24"/>
          <w:szCs w:val="24"/>
        </w:rPr>
        <w:t>(</w:t>
      </w:r>
      <w:proofErr w:type="spellStart"/>
      <w:r w:rsidR="00513780" w:rsidRPr="00AE3516">
        <w:rPr>
          <w:rFonts w:asciiTheme="majorHAnsi" w:hAnsiTheme="majorHAnsi" w:cs="Times New Roman"/>
          <w:color w:val="000000" w:themeColor="text1"/>
          <w:sz w:val="24"/>
          <w:szCs w:val="24"/>
        </w:rPr>
        <w:t>Akabzaa</w:t>
      </w:r>
      <w:proofErr w:type="spellEnd"/>
      <w:r w:rsidR="00513780" w:rsidRPr="00AE3516">
        <w:rPr>
          <w:rFonts w:asciiTheme="majorHAnsi" w:hAnsiTheme="majorHAnsi" w:cs="Times New Roman"/>
          <w:color w:val="000000" w:themeColor="text1"/>
          <w:sz w:val="24"/>
          <w:szCs w:val="24"/>
        </w:rPr>
        <w:t xml:space="preserve">, 2009). Other local people’s views were based on their experiences from what happened in other mining sites. They raised concern that mining companies do not pay adequate compensation to affected local communities for them to relocate to other areas and uplift their standard of living. There was also a mention of </w:t>
      </w:r>
      <w:r w:rsidR="003F4993" w:rsidRPr="00AE3516">
        <w:rPr>
          <w:rFonts w:asciiTheme="majorHAnsi" w:hAnsiTheme="majorHAnsi" w:cs="Times New Roman"/>
          <w:color w:val="000000" w:themeColor="text1"/>
          <w:sz w:val="24"/>
          <w:szCs w:val="24"/>
        </w:rPr>
        <w:t>‘</w:t>
      </w:r>
      <w:r w:rsidR="00513780" w:rsidRPr="00AE3516">
        <w:rPr>
          <w:rFonts w:asciiTheme="majorHAnsi" w:hAnsiTheme="majorHAnsi" w:cs="Times New Roman"/>
          <w:color w:val="000000" w:themeColor="text1"/>
          <w:sz w:val="24"/>
          <w:szCs w:val="24"/>
        </w:rPr>
        <w:t>noise pollution which will affect the ancestral spirits in the Mulanje Mountain. This will be caused by blasting of the rocks in the mountain. Many people also mentioned the cracks in the local buil</w:t>
      </w:r>
      <w:r w:rsidR="008927B1" w:rsidRPr="00AE3516">
        <w:rPr>
          <w:rFonts w:asciiTheme="majorHAnsi" w:hAnsiTheme="majorHAnsi" w:cs="Times New Roman"/>
          <w:color w:val="000000" w:themeColor="text1"/>
          <w:sz w:val="24"/>
          <w:szCs w:val="24"/>
        </w:rPr>
        <w:t xml:space="preserve">dings and houses because of </w:t>
      </w:r>
      <w:r w:rsidR="00BB46FC">
        <w:rPr>
          <w:rFonts w:asciiTheme="majorHAnsi" w:hAnsiTheme="majorHAnsi" w:cs="Times New Roman"/>
          <w:color w:val="000000" w:themeColor="text1"/>
          <w:sz w:val="24"/>
          <w:szCs w:val="24"/>
        </w:rPr>
        <w:t>explosions associated with mining processes</w:t>
      </w:r>
      <w:r w:rsidR="00513780" w:rsidRPr="00AE3516">
        <w:rPr>
          <w:rFonts w:asciiTheme="majorHAnsi" w:hAnsiTheme="majorHAnsi" w:cs="Times New Roman"/>
          <w:color w:val="000000" w:themeColor="text1"/>
          <w:sz w:val="24"/>
          <w:szCs w:val="24"/>
        </w:rPr>
        <w:t>.</w:t>
      </w:r>
    </w:p>
    <w:p w14:paraId="7F21AD78" w14:textId="3F26F764" w:rsidR="00513780" w:rsidRPr="00AE3516" w:rsidRDefault="009660D5" w:rsidP="00735930">
      <w:pPr>
        <w:spacing w:before="240" w:line="276" w:lineRule="auto"/>
        <w:ind w:firstLine="720"/>
        <w:jc w:val="both"/>
        <w:rPr>
          <w:rFonts w:asciiTheme="majorHAnsi" w:hAnsiTheme="majorHAnsi" w:cs="Times New Roman"/>
          <w:color w:val="000000" w:themeColor="text1"/>
          <w:sz w:val="24"/>
          <w:szCs w:val="24"/>
        </w:rPr>
      </w:pPr>
      <w:r w:rsidRPr="00AE3516">
        <w:rPr>
          <w:rFonts w:asciiTheme="majorHAnsi" w:hAnsiTheme="majorHAnsi" w:cs="Times New Roman"/>
          <w:color w:val="000000" w:themeColor="text1"/>
          <w:sz w:val="24"/>
          <w:szCs w:val="24"/>
        </w:rPr>
        <w:t>Some respondents</w:t>
      </w:r>
      <w:r w:rsidR="00513780" w:rsidRPr="00AE3516">
        <w:rPr>
          <w:rFonts w:asciiTheme="majorHAnsi" w:hAnsiTheme="majorHAnsi" w:cs="Times New Roman"/>
          <w:color w:val="000000" w:themeColor="text1"/>
          <w:sz w:val="24"/>
          <w:szCs w:val="24"/>
        </w:rPr>
        <w:t xml:space="preserve"> </w:t>
      </w:r>
      <w:r w:rsidR="00BB46FC">
        <w:rPr>
          <w:rFonts w:asciiTheme="majorHAnsi" w:hAnsiTheme="majorHAnsi" w:cs="Times New Roman"/>
          <w:color w:val="000000" w:themeColor="text1"/>
          <w:sz w:val="24"/>
          <w:szCs w:val="24"/>
        </w:rPr>
        <w:t>were concerned with the permanence of the impact of mining on the landscape. Mining as an extractive industry permanently affects environments and no rehabilitation can bring back the land to its original state. If rock with ancient paintings is blasted there is no way to ever recover that rock painting. Similarly</w:t>
      </w:r>
      <w:r w:rsidR="00513780" w:rsidRPr="00AE3516">
        <w:rPr>
          <w:rFonts w:asciiTheme="majorHAnsi" w:hAnsiTheme="majorHAnsi" w:cs="Times New Roman"/>
          <w:color w:val="000000" w:themeColor="text1"/>
          <w:sz w:val="24"/>
          <w:szCs w:val="24"/>
        </w:rPr>
        <w:t xml:space="preserve">, they </w:t>
      </w:r>
      <w:r>
        <w:rPr>
          <w:rFonts w:asciiTheme="majorHAnsi" w:hAnsiTheme="majorHAnsi" w:cs="Times New Roman"/>
          <w:color w:val="000000" w:themeColor="text1"/>
          <w:sz w:val="24"/>
          <w:szCs w:val="24"/>
        </w:rPr>
        <w:t xml:space="preserve">also </w:t>
      </w:r>
      <w:r w:rsidR="00513780" w:rsidRPr="00AE3516">
        <w:rPr>
          <w:rFonts w:asciiTheme="majorHAnsi" w:hAnsiTheme="majorHAnsi" w:cs="Times New Roman"/>
          <w:color w:val="000000" w:themeColor="text1"/>
          <w:sz w:val="24"/>
          <w:szCs w:val="24"/>
        </w:rPr>
        <w:t>emphasized that once water has been used up</w:t>
      </w:r>
      <w:r>
        <w:rPr>
          <w:rFonts w:asciiTheme="majorHAnsi" w:hAnsiTheme="majorHAnsi" w:cs="Times New Roman"/>
          <w:color w:val="000000" w:themeColor="text1"/>
          <w:sz w:val="24"/>
          <w:szCs w:val="24"/>
        </w:rPr>
        <w:t xml:space="preserve"> or polluted,</w:t>
      </w:r>
      <w:r w:rsidR="00513780" w:rsidRPr="00AE3516">
        <w:rPr>
          <w:rFonts w:asciiTheme="majorHAnsi" w:hAnsiTheme="majorHAnsi" w:cs="Times New Roman"/>
          <w:color w:val="000000" w:themeColor="text1"/>
          <w:sz w:val="24"/>
          <w:szCs w:val="24"/>
        </w:rPr>
        <w:t xml:space="preserve"> it cannot be re-created. Therefore, the term ‘rehabilitation’ is usually thrown around </w:t>
      </w:r>
      <w:r>
        <w:rPr>
          <w:rFonts w:asciiTheme="majorHAnsi" w:hAnsiTheme="majorHAnsi" w:cs="Times New Roman"/>
          <w:color w:val="000000" w:themeColor="text1"/>
          <w:sz w:val="24"/>
          <w:szCs w:val="24"/>
        </w:rPr>
        <w:t xml:space="preserve">by mining companies does not show </w:t>
      </w:r>
      <w:r w:rsidR="00513780" w:rsidRPr="00AE3516">
        <w:rPr>
          <w:rFonts w:asciiTheme="majorHAnsi" w:hAnsiTheme="majorHAnsi" w:cs="Times New Roman"/>
          <w:color w:val="000000" w:themeColor="text1"/>
          <w:sz w:val="24"/>
          <w:szCs w:val="24"/>
        </w:rPr>
        <w:t xml:space="preserve">full appreciation for what </w:t>
      </w:r>
      <w:r>
        <w:rPr>
          <w:rFonts w:asciiTheme="majorHAnsi" w:hAnsiTheme="majorHAnsi" w:cs="Times New Roman"/>
          <w:color w:val="000000" w:themeColor="text1"/>
          <w:sz w:val="24"/>
          <w:szCs w:val="24"/>
        </w:rPr>
        <w:t>the mining process entails</w:t>
      </w:r>
      <w:r w:rsidR="00513780" w:rsidRPr="00AE3516">
        <w:rPr>
          <w:rFonts w:asciiTheme="majorHAnsi" w:hAnsiTheme="majorHAnsi" w:cs="Times New Roman"/>
          <w:color w:val="000000" w:themeColor="text1"/>
          <w:sz w:val="24"/>
          <w:szCs w:val="24"/>
        </w:rPr>
        <w:t>.</w:t>
      </w:r>
      <w:r w:rsidR="00BA0077">
        <w:rPr>
          <w:rFonts w:asciiTheme="majorHAnsi" w:hAnsiTheme="majorHAnsi" w:cs="Times New Roman"/>
          <w:color w:val="000000" w:themeColor="text1"/>
          <w:sz w:val="24"/>
          <w:szCs w:val="24"/>
        </w:rPr>
        <w:t xml:space="preserve"> </w:t>
      </w:r>
      <w:r w:rsidR="00513780" w:rsidRPr="00AE3516">
        <w:rPr>
          <w:rFonts w:asciiTheme="majorHAnsi" w:hAnsiTheme="majorHAnsi" w:cs="Times New Roman"/>
          <w:color w:val="000000" w:themeColor="text1"/>
          <w:sz w:val="24"/>
          <w:szCs w:val="24"/>
        </w:rPr>
        <w:t>In addition to waste management issues, they also said that mines also pose environmental and social challenges due to potential disruptions to ecosystems and local communities. Mining requires access to land and natural resources, such as water, which may compete with other land uses (Ashton et al., 2001). Although the size of most mining operations</w:t>
      </w:r>
      <w:r>
        <w:rPr>
          <w:rFonts w:asciiTheme="majorHAnsi" w:hAnsiTheme="majorHAnsi" w:cs="Times New Roman"/>
          <w:color w:val="000000" w:themeColor="text1"/>
          <w:sz w:val="24"/>
          <w:szCs w:val="24"/>
        </w:rPr>
        <w:t xml:space="preserve"> are</w:t>
      </w:r>
      <w:r w:rsidR="00513780" w:rsidRPr="00AE3516">
        <w:rPr>
          <w:rFonts w:asciiTheme="majorHAnsi" w:hAnsiTheme="majorHAnsi" w:cs="Times New Roman"/>
          <w:color w:val="000000" w:themeColor="text1"/>
          <w:sz w:val="24"/>
          <w:szCs w:val="24"/>
        </w:rPr>
        <w:t xml:space="preserve"> small compared to other land uses, for example, industrial agriculture and forestry, mining companies are limited by the location of economically viable reserves, some of which may overlap with sensitive ecosystems or traditional indigenous community lands.</w:t>
      </w:r>
    </w:p>
    <w:p w14:paraId="4A08E368" w14:textId="77777777" w:rsidR="00513780" w:rsidRPr="00AE3516" w:rsidRDefault="00513780" w:rsidP="00735930">
      <w:pPr>
        <w:autoSpaceDE w:val="0"/>
        <w:autoSpaceDN w:val="0"/>
        <w:adjustRightInd w:val="0"/>
        <w:spacing w:after="240" w:line="276" w:lineRule="auto"/>
        <w:ind w:firstLine="720"/>
        <w:jc w:val="both"/>
        <w:rPr>
          <w:rFonts w:asciiTheme="majorHAnsi" w:hAnsiTheme="majorHAnsi" w:cs="Times New Roman"/>
          <w:color w:val="000000" w:themeColor="text1"/>
          <w:sz w:val="24"/>
          <w:szCs w:val="24"/>
        </w:rPr>
      </w:pPr>
      <w:r w:rsidRPr="00AE3516">
        <w:rPr>
          <w:rFonts w:asciiTheme="majorHAnsi" w:hAnsiTheme="majorHAnsi" w:cs="Times New Roman"/>
          <w:color w:val="000000" w:themeColor="text1"/>
          <w:sz w:val="24"/>
          <w:szCs w:val="24"/>
        </w:rPr>
        <w:t>Although mineral exports may make up a significant share of a country’s exports, mineral development does not always boost a country’s economic growth and may, in some cases, contribute to increased poverty (</w:t>
      </w:r>
      <w:proofErr w:type="spellStart"/>
      <w:r w:rsidRPr="00AE3516">
        <w:rPr>
          <w:rFonts w:asciiTheme="majorHAnsi" w:hAnsiTheme="majorHAnsi" w:cs="Times New Roman"/>
          <w:color w:val="000000" w:themeColor="text1"/>
          <w:sz w:val="24"/>
          <w:szCs w:val="24"/>
        </w:rPr>
        <w:t>Sideri</w:t>
      </w:r>
      <w:proofErr w:type="spellEnd"/>
      <w:r w:rsidRPr="00AE3516">
        <w:rPr>
          <w:rFonts w:asciiTheme="majorHAnsi" w:hAnsiTheme="majorHAnsi" w:cs="Times New Roman"/>
          <w:color w:val="000000" w:themeColor="text1"/>
          <w:sz w:val="24"/>
          <w:szCs w:val="24"/>
        </w:rPr>
        <w:t xml:space="preserve"> and Johns, 1980; </w:t>
      </w:r>
      <w:proofErr w:type="spellStart"/>
      <w:r w:rsidRPr="00AE3516">
        <w:rPr>
          <w:rFonts w:asciiTheme="majorHAnsi" w:hAnsiTheme="majorHAnsi" w:cs="Times New Roman"/>
          <w:color w:val="000000" w:themeColor="text1"/>
          <w:sz w:val="24"/>
          <w:szCs w:val="24"/>
        </w:rPr>
        <w:t>Auty</w:t>
      </w:r>
      <w:proofErr w:type="spellEnd"/>
      <w:r w:rsidRPr="00AE3516">
        <w:rPr>
          <w:rFonts w:asciiTheme="majorHAnsi" w:hAnsiTheme="majorHAnsi" w:cs="Times New Roman"/>
          <w:color w:val="000000" w:themeColor="text1"/>
          <w:sz w:val="24"/>
          <w:szCs w:val="24"/>
        </w:rPr>
        <w:t xml:space="preserve">, 1990; Ross, 2001; Gelb et al., 1988). The reasons for the lack of economic growth in mineral dependent states are not entirely </w:t>
      </w:r>
      <w:r w:rsidRPr="00AE3516">
        <w:rPr>
          <w:rFonts w:asciiTheme="majorHAnsi" w:hAnsiTheme="majorHAnsi" w:cs="Times New Roman"/>
          <w:color w:val="000000" w:themeColor="text1"/>
          <w:sz w:val="24"/>
          <w:szCs w:val="24"/>
        </w:rPr>
        <w:lastRenderedPageBreak/>
        <w:t>conclusive (Ross, 1999). However, low levels of employment in the sector, use of mostly imported technology, high market volatility of minerals, competition with agricultural sectors, and institutional corruption and mismanagement may be contributing factors (</w:t>
      </w:r>
      <w:proofErr w:type="spellStart"/>
      <w:r w:rsidRPr="00AE3516">
        <w:rPr>
          <w:rFonts w:asciiTheme="majorHAnsi" w:hAnsiTheme="majorHAnsi" w:cs="Times New Roman"/>
          <w:color w:val="000000" w:themeColor="text1"/>
          <w:sz w:val="24"/>
          <w:szCs w:val="24"/>
        </w:rPr>
        <w:t>Sideri</w:t>
      </w:r>
      <w:proofErr w:type="spellEnd"/>
      <w:r w:rsidRPr="00AE3516">
        <w:rPr>
          <w:rFonts w:asciiTheme="majorHAnsi" w:hAnsiTheme="majorHAnsi" w:cs="Times New Roman"/>
          <w:color w:val="000000" w:themeColor="text1"/>
          <w:sz w:val="24"/>
          <w:szCs w:val="24"/>
        </w:rPr>
        <w:t xml:space="preserve"> and Johns, 1990; Gelb et al., 1988; </w:t>
      </w:r>
      <w:proofErr w:type="spellStart"/>
      <w:r w:rsidRPr="00AE3516">
        <w:rPr>
          <w:rFonts w:asciiTheme="majorHAnsi" w:hAnsiTheme="majorHAnsi" w:cs="Times New Roman"/>
          <w:color w:val="000000" w:themeColor="text1"/>
          <w:sz w:val="24"/>
          <w:szCs w:val="24"/>
        </w:rPr>
        <w:t>Auty</w:t>
      </w:r>
      <w:proofErr w:type="spellEnd"/>
      <w:r w:rsidRPr="00AE3516">
        <w:rPr>
          <w:rFonts w:asciiTheme="majorHAnsi" w:hAnsiTheme="majorHAnsi" w:cs="Times New Roman"/>
          <w:color w:val="000000" w:themeColor="text1"/>
          <w:sz w:val="24"/>
          <w:szCs w:val="24"/>
        </w:rPr>
        <w:t xml:space="preserve">, 1990). In addition, </w:t>
      </w:r>
      <w:r w:rsidR="00481059" w:rsidRPr="00AE3516">
        <w:rPr>
          <w:rFonts w:asciiTheme="majorHAnsi" w:hAnsiTheme="majorHAnsi" w:cs="Times New Roman"/>
          <w:color w:val="000000" w:themeColor="text1"/>
          <w:sz w:val="24"/>
          <w:szCs w:val="24"/>
        </w:rPr>
        <w:t xml:space="preserve">the </w:t>
      </w:r>
      <w:r w:rsidRPr="00AE3516">
        <w:rPr>
          <w:rFonts w:asciiTheme="majorHAnsi" w:hAnsiTheme="majorHAnsi" w:cs="Times New Roman"/>
          <w:noProof/>
          <w:color w:val="000000" w:themeColor="text1"/>
          <w:sz w:val="24"/>
          <w:szCs w:val="24"/>
        </w:rPr>
        <w:t>lack</w:t>
      </w:r>
      <w:r w:rsidRPr="00AE3516">
        <w:rPr>
          <w:rFonts w:asciiTheme="majorHAnsi" w:hAnsiTheme="majorHAnsi" w:cs="Times New Roman"/>
          <w:color w:val="000000" w:themeColor="text1"/>
          <w:sz w:val="24"/>
          <w:szCs w:val="24"/>
        </w:rPr>
        <w:t xml:space="preserve"> of full cost accounting result in overestimating the benefits of subsidies offered to the mining sector </w:t>
      </w:r>
      <w:r w:rsidRPr="00AE3516">
        <w:rPr>
          <w:rFonts w:asciiTheme="majorHAnsi" w:hAnsiTheme="majorHAnsi" w:cs="Times New Roman"/>
          <w:noProof/>
          <w:color w:val="000000" w:themeColor="text1"/>
          <w:sz w:val="24"/>
          <w:szCs w:val="24"/>
        </w:rPr>
        <w:t>is</w:t>
      </w:r>
      <w:r w:rsidRPr="00AE3516">
        <w:rPr>
          <w:rFonts w:asciiTheme="majorHAnsi" w:hAnsiTheme="majorHAnsi" w:cs="Times New Roman"/>
          <w:color w:val="000000" w:themeColor="text1"/>
          <w:sz w:val="24"/>
          <w:szCs w:val="24"/>
        </w:rPr>
        <w:t xml:space="preserve"> not </w:t>
      </w:r>
      <w:proofErr w:type="gramStart"/>
      <w:r w:rsidRPr="00AE3516">
        <w:rPr>
          <w:rFonts w:asciiTheme="majorHAnsi" w:hAnsiTheme="majorHAnsi" w:cs="Times New Roman"/>
          <w:color w:val="000000" w:themeColor="text1"/>
          <w:sz w:val="24"/>
          <w:szCs w:val="24"/>
        </w:rPr>
        <w:t>taken into account</w:t>
      </w:r>
      <w:proofErr w:type="gramEnd"/>
      <w:r w:rsidRPr="00AE3516">
        <w:rPr>
          <w:rFonts w:asciiTheme="majorHAnsi" w:hAnsiTheme="majorHAnsi" w:cs="Times New Roman"/>
          <w:color w:val="000000" w:themeColor="text1"/>
          <w:sz w:val="24"/>
          <w:szCs w:val="24"/>
        </w:rPr>
        <w:t>.</w:t>
      </w:r>
    </w:p>
    <w:p w14:paraId="5208EEB6" w14:textId="77777777" w:rsidR="00793B4A" w:rsidRPr="00AE3516" w:rsidRDefault="00793B4A" w:rsidP="00735930">
      <w:pPr>
        <w:spacing w:line="276" w:lineRule="auto"/>
        <w:ind w:firstLine="720"/>
        <w:jc w:val="both"/>
        <w:rPr>
          <w:rFonts w:asciiTheme="majorHAnsi" w:hAnsiTheme="majorHAnsi" w:cs="Times New Roman"/>
          <w:sz w:val="24"/>
          <w:szCs w:val="24"/>
        </w:rPr>
      </w:pPr>
      <w:r w:rsidRPr="00AE3516">
        <w:rPr>
          <w:rFonts w:asciiTheme="majorHAnsi" w:hAnsiTheme="majorHAnsi" w:cs="Times New Roman"/>
          <w:sz w:val="24"/>
          <w:szCs w:val="24"/>
        </w:rPr>
        <w:t>One of the notable challenges mentioned during the field research was the lack of community involvement and conflicting interests on issues to do with management, use</w:t>
      </w:r>
      <w:r w:rsidR="00481059" w:rsidRPr="00AE3516">
        <w:rPr>
          <w:rFonts w:asciiTheme="majorHAnsi" w:hAnsiTheme="majorHAnsi" w:cs="Times New Roman"/>
          <w:sz w:val="24"/>
          <w:szCs w:val="24"/>
        </w:rPr>
        <w:t>,</w:t>
      </w:r>
      <w:r w:rsidRPr="00AE3516">
        <w:rPr>
          <w:rFonts w:asciiTheme="majorHAnsi" w:hAnsiTheme="majorHAnsi" w:cs="Times New Roman"/>
          <w:sz w:val="24"/>
          <w:szCs w:val="24"/>
        </w:rPr>
        <w:t xml:space="preserve"> </w:t>
      </w:r>
      <w:r w:rsidRPr="00AE3516">
        <w:rPr>
          <w:rFonts w:asciiTheme="majorHAnsi" w:hAnsiTheme="majorHAnsi" w:cs="Times New Roman"/>
          <w:noProof/>
          <w:sz w:val="24"/>
          <w:szCs w:val="24"/>
        </w:rPr>
        <w:t>and</w:t>
      </w:r>
      <w:r w:rsidRPr="00AE3516">
        <w:rPr>
          <w:rFonts w:asciiTheme="majorHAnsi" w:hAnsiTheme="majorHAnsi" w:cs="Times New Roman"/>
          <w:sz w:val="24"/>
          <w:szCs w:val="24"/>
        </w:rPr>
        <w:t xml:space="preserve"> protection of the natural and cultural heritage resources of the landscape. </w:t>
      </w:r>
      <w:r w:rsidRPr="00AE3516">
        <w:rPr>
          <w:rFonts w:asciiTheme="majorHAnsi" w:hAnsiTheme="majorHAnsi" w:cs="Times New Roman"/>
          <w:color w:val="000000"/>
          <w:sz w:val="24"/>
          <w:szCs w:val="24"/>
        </w:rPr>
        <w:t>The decisions made in cultural landscapes often favo</w:t>
      </w:r>
      <w:r w:rsidR="00312AFB" w:rsidRPr="00AE3516">
        <w:rPr>
          <w:rFonts w:asciiTheme="majorHAnsi" w:hAnsiTheme="majorHAnsi" w:cs="Times New Roman"/>
          <w:color w:val="000000"/>
          <w:sz w:val="24"/>
          <w:szCs w:val="24"/>
        </w:rPr>
        <w:t>r the economic interests of the government</w:t>
      </w:r>
      <w:r w:rsidRPr="00AE3516">
        <w:rPr>
          <w:rFonts w:asciiTheme="majorHAnsi" w:hAnsiTheme="majorHAnsi" w:cs="Times New Roman"/>
          <w:color w:val="000000"/>
          <w:sz w:val="24"/>
          <w:szCs w:val="24"/>
        </w:rPr>
        <w:t xml:space="preserve"> instead of affected local communities, which in most cases result in conflicts. These conflicting interests and contentions </w:t>
      </w:r>
      <w:r w:rsidRPr="00AE3516">
        <w:rPr>
          <w:rFonts w:asciiTheme="majorHAnsi" w:hAnsiTheme="majorHAnsi" w:cs="Times New Roman"/>
          <w:noProof/>
          <w:color w:val="000000"/>
          <w:sz w:val="24"/>
          <w:szCs w:val="24"/>
        </w:rPr>
        <w:t>have</w:t>
      </w:r>
      <w:r w:rsidRPr="00AE3516">
        <w:rPr>
          <w:rFonts w:asciiTheme="majorHAnsi" w:hAnsiTheme="majorHAnsi" w:cs="Times New Roman"/>
          <w:color w:val="000000"/>
          <w:sz w:val="24"/>
          <w:szCs w:val="24"/>
        </w:rPr>
        <w:t xml:space="preserve"> been noted in </w:t>
      </w:r>
      <w:r w:rsidR="00312AFB" w:rsidRPr="00AE3516">
        <w:rPr>
          <w:rFonts w:asciiTheme="majorHAnsi" w:hAnsiTheme="majorHAnsi" w:cs="Times New Roman"/>
          <w:color w:val="000000"/>
          <w:sz w:val="24"/>
          <w:szCs w:val="24"/>
        </w:rPr>
        <w:t xml:space="preserve">Mulanje Mountain </w:t>
      </w:r>
      <w:r w:rsidRPr="00AE3516">
        <w:rPr>
          <w:rFonts w:asciiTheme="majorHAnsi" w:hAnsiTheme="majorHAnsi" w:cs="Times New Roman"/>
          <w:color w:val="000000"/>
          <w:sz w:val="24"/>
          <w:szCs w:val="24"/>
        </w:rPr>
        <w:t>cultural landscape</w:t>
      </w:r>
      <w:r w:rsidR="00312AFB" w:rsidRPr="00AE3516">
        <w:rPr>
          <w:rFonts w:asciiTheme="majorHAnsi" w:hAnsiTheme="majorHAnsi" w:cs="Times New Roman"/>
          <w:color w:val="000000"/>
          <w:sz w:val="24"/>
          <w:szCs w:val="24"/>
        </w:rPr>
        <w:t xml:space="preserve">. </w:t>
      </w:r>
    </w:p>
    <w:p w14:paraId="3BBAA578" w14:textId="77777777" w:rsidR="00793B4A" w:rsidRPr="00AE3516" w:rsidRDefault="00793B4A"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Although there </w:t>
      </w:r>
      <w:r w:rsidRPr="00AE3516">
        <w:rPr>
          <w:rFonts w:asciiTheme="majorHAnsi" w:hAnsiTheme="majorHAnsi" w:cs="Times New Roman"/>
          <w:noProof/>
          <w:color w:val="000000"/>
          <w:sz w:val="24"/>
          <w:szCs w:val="24"/>
        </w:rPr>
        <w:t>have</w:t>
      </w:r>
      <w:r w:rsidRPr="00AE3516">
        <w:rPr>
          <w:rFonts w:asciiTheme="majorHAnsi" w:hAnsiTheme="majorHAnsi" w:cs="Times New Roman"/>
          <w:color w:val="000000"/>
          <w:sz w:val="24"/>
          <w:szCs w:val="24"/>
        </w:rPr>
        <w:t xml:space="preserve"> been promises of job opportunities and national economic growth through this mining plans, however, based on other experiences from some mining projects, most interview participants pointed out that the benefits of mining are not always equitably shared, and local communities near mining sites are the ones who suffer most. In some cases, mining has provided jobs in an otherwise economically marginal area (Redwood, 1998). However, typically these jobs are limited in number and duration. </w:t>
      </w:r>
      <w:r w:rsidR="00481059" w:rsidRPr="00AE3516">
        <w:rPr>
          <w:rFonts w:asciiTheme="majorHAnsi" w:hAnsiTheme="majorHAnsi" w:cs="Times New Roman"/>
          <w:color w:val="000000"/>
          <w:sz w:val="24"/>
          <w:szCs w:val="24"/>
        </w:rPr>
        <w:t>In addition, communities that ca</w:t>
      </w:r>
      <w:r w:rsidRPr="00AE3516">
        <w:rPr>
          <w:rFonts w:asciiTheme="majorHAnsi" w:hAnsiTheme="majorHAnsi" w:cs="Times New Roman"/>
          <w:color w:val="000000"/>
          <w:sz w:val="24"/>
          <w:szCs w:val="24"/>
        </w:rPr>
        <w:t xml:space="preserve">me to depend on mining to sustain their economies are especially vulnerable to negative social impacts especially when the mines </w:t>
      </w:r>
      <w:r w:rsidRPr="00AE3516">
        <w:rPr>
          <w:rFonts w:asciiTheme="majorHAnsi" w:hAnsiTheme="majorHAnsi" w:cs="Times New Roman"/>
          <w:noProof/>
          <w:color w:val="000000"/>
          <w:sz w:val="24"/>
          <w:szCs w:val="24"/>
        </w:rPr>
        <w:t>close</w:t>
      </w:r>
      <w:r w:rsidRPr="00AE3516">
        <w:rPr>
          <w:rFonts w:asciiTheme="majorHAnsi" w:hAnsiTheme="majorHAnsi" w:cs="Times New Roman"/>
          <w:color w:val="000000"/>
          <w:sz w:val="24"/>
          <w:szCs w:val="24"/>
        </w:rPr>
        <w:t xml:space="preserve">. According to a study by </w:t>
      </w:r>
      <w:proofErr w:type="spellStart"/>
      <w:r w:rsidR="00312AFB" w:rsidRPr="00AE3516">
        <w:rPr>
          <w:rFonts w:asciiTheme="majorHAnsi" w:hAnsiTheme="majorHAnsi" w:cs="Times New Roman"/>
          <w:color w:val="000000"/>
          <w:sz w:val="24"/>
          <w:szCs w:val="24"/>
        </w:rPr>
        <w:t>Kuyek</w:t>
      </w:r>
      <w:proofErr w:type="spellEnd"/>
      <w:r w:rsidR="00312AFB" w:rsidRPr="00AE3516">
        <w:rPr>
          <w:rFonts w:asciiTheme="majorHAnsi" w:hAnsiTheme="majorHAnsi" w:cs="Times New Roman"/>
          <w:color w:val="000000"/>
          <w:sz w:val="24"/>
          <w:szCs w:val="24"/>
        </w:rPr>
        <w:t xml:space="preserve"> and </w:t>
      </w:r>
      <w:proofErr w:type="spellStart"/>
      <w:r w:rsidR="00312AFB" w:rsidRPr="00AE3516">
        <w:rPr>
          <w:rFonts w:asciiTheme="majorHAnsi" w:hAnsiTheme="majorHAnsi" w:cs="Times New Roman"/>
          <w:color w:val="000000"/>
          <w:sz w:val="24"/>
          <w:szCs w:val="24"/>
        </w:rPr>
        <w:t>Coumans</w:t>
      </w:r>
      <w:proofErr w:type="spellEnd"/>
      <w:r w:rsidR="00312AFB" w:rsidRPr="00AE3516">
        <w:rPr>
          <w:rFonts w:asciiTheme="majorHAnsi" w:hAnsiTheme="majorHAnsi" w:cs="Times New Roman"/>
          <w:color w:val="000000"/>
          <w:sz w:val="24"/>
          <w:szCs w:val="24"/>
        </w:rPr>
        <w:t xml:space="preserve">, (2003) on </w:t>
      </w:r>
      <w:r w:rsidRPr="00AE3516">
        <w:rPr>
          <w:rFonts w:asciiTheme="majorHAnsi" w:hAnsiTheme="majorHAnsi" w:cs="Times New Roman"/>
          <w:color w:val="000000"/>
          <w:sz w:val="24"/>
          <w:szCs w:val="24"/>
        </w:rPr>
        <w:t xml:space="preserve">mining communities, they reported that mining tends to raise wage levels, leading to the </w:t>
      </w:r>
      <w:r w:rsidRPr="00AE3516">
        <w:rPr>
          <w:rFonts w:asciiTheme="majorHAnsi" w:hAnsiTheme="majorHAnsi" w:cs="Times New Roman"/>
          <w:noProof/>
          <w:color w:val="000000"/>
          <w:sz w:val="24"/>
          <w:szCs w:val="24"/>
        </w:rPr>
        <w:t>displacement</w:t>
      </w:r>
      <w:r w:rsidRPr="00AE3516">
        <w:rPr>
          <w:rFonts w:asciiTheme="majorHAnsi" w:hAnsiTheme="majorHAnsi" w:cs="Times New Roman"/>
          <w:color w:val="000000"/>
          <w:sz w:val="24"/>
          <w:szCs w:val="24"/>
        </w:rPr>
        <w:t xml:space="preserve"> of some community residents and existing businesses and elevated expectations. Mining may also trigger indirect negative social impacts, such as alcoholism, prostitution, and sexually transmitted diseases, (Miranda et al. 1998)</w:t>
      </w:r>
    </w:p>
    <w:p w14:paraId="026AAEE9" w14:textId="77777777" w:rsidR="00793B4A" w:rsidRPr="00AE3516" w:rsidRDefault="00793B4A"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As observed from the interaction amongst the various stakeholders who participated in the research, it was noted that almost all of them had differ</w:t>
      </w:r>
      <w:r w:rsidR="00581CE9" w:rsidRPr="00AE3516">
        <w:rPr>
          <w:rFonts w:asciiTheme="majorHAnsi" w:hAnsiTheme="majorHAnsi" w:cs="Times New Roman"/>
          <w:color w:val="000000"/>
          <w:sz w:val="24"/>
          <w:szCs w:val="24"/>
        </w:rPr>
        <w:t xml:space="preserve">ent </w:t>
      </w:r>
      <w:r w:rsidRPr="00AE3516">
        <w:rPr>
          <w:rFonts w:asciiTheme="majorHAnsi" w:hAnsiTheme="majorHAnsi" w:cs="Times New Roman"/>
          <w:color w:val="000000"/>
          <w:sz w:val="24"/>
          <w:szCs w:val="24"/>
        </w:rPr>
        <w:t xml:space="preserve">perspectives and perception about the significance of cultural landscapes and the attributes and values they convey. These differences usually lead to tension. Some disagreements among stakeholders </w:t>
      </w:r>
      <w:r w:rsidRPr="00AE3516">
        <w:rPr>
          <w:rFonts w:asciiTheme="majorHAnsi" w:hAnsiTheme="majorHAnsi" w:cs="Times New Roman"/>
          <w:noProof/>
          <w:color w:val="000000"/>
          <w:sz w:val="24"/>
          <w:szCs w:val="24"/>
        </w:rPr>
        <w:t>involve</w:t>
      </w:r>
      <w:r w:rsidRPr="00AE3516">
        <w:rPr>
          <w:rFonts w:asciiTheme="majorHAnsi" w:hAnsiTheme="majorHAnsi" w:cs="Times New Roman"/>
          <w:color w:val="000000"/>
          <w:sz w:val="24"/>
          <w:szCs w:val="24"/>
        </w:rPr>
        <w:t xml:space="preserve"> utilization of resources of the landscape and disagreements on which values of cultural landscapes to be preserved and recognized (</w:t>
      </w:r>
      <w:r w:rsidRPr="00AE3516">
        <w:rPr>
          <w:rFonts w:asciiTheme="majorHAnsi" w:hAnsiTheme="majorHAnsi" w:cs="Times New Roman"/>
          <w:sz w:val="24"/>
          <w:szCs w:val="24"/>
        </w:rPr>
        <w:t>Myers et al. 2009)</w:t>
      </w:r>
      <w:r w:rsidRPr="00AE3516">
        <w:rPr>
          <w:rFonts w:asciiTheme="majorHAnsi" w:hAnsiTheme="majorHAnsi" w:cs="Times New Roman"/>
          <w:color w:val="000000"/>
          <w:sz w:val="24"/>
          <w:szCs w:val="24"/>
        </w:rPr>
        <w:t>.</w:t>
      </w:r>
    </w:p>
    <w:p w14:paraId="51C4CA9B" w14:textId="34A1D2F6" w:rsidR="005B5243" w:rsidRPr="00AE3516" w:rsidRDefault="00793B4A" w:rsidP="00B86F8E">
      <w:pPr>
        <w:spacing w:line="276" w:lineRule="auto"/>
        <w:jc w:val="both"/>
        <w:rPr>
          <w:rFonts w:asciiTheme="majorHAnsi" w:hAnsiTheme="majorHAnsi" w:cs="Times New Roman"/>
          <w:color w:val="000000"/>
          <w:sz w:val="24"/>
          <w:szCs w:val="24"/>
        </w:rPr>
      </w:pPr>
      <w:proofErr w:type="spellStart"/>
      <w:r w:rsidRPr="00AE3516">
        <w:rPr>
          <w:rFonts w:asciiTheme="majorHAnsi" w:hAnsiTheme="majorHAnsi" w:cs="Times New Roman"/>
          <w:color w:val="000000"/>
          <w:sz w:val="24"/>
          <w:szCs w:val="24"/>
        </w:rPr>
        <w:t>Mayer</w:t>
      </w:r>
      <w:r w:rsidR="00E370C1" w:rsidRPr="00AE3516">
        <w:rPr>
          <w:rFonts w:asciiTheme="majorHAnsi" w:hAnsiTheme="majorHAnsi" w:cs="Times New Roman"/>
          <w:color w:val="000000"/>
          <w:sz w:val="24"/>
          <w:szCs w:val="24"/>
        </w:rPr>
        <w:t>s</w:t>
      </w:r>
      <w:proofErr w:type="spellEnd"/>
      <w:r w:rsidRPr="00AE3516">
        <w:rPr>
          <w:rFonts w:asciiTheme="majorHAnsi" w:hAnsiTheme="majorHAnsi" w:cs="Times New Roman"/>
          <w:color w:val="000000"/>
          <w:sz w:val="24"/>
          <w:szCs w:val="24"/>
        </w:rPr>
        <w:t xml:space="preserve">, et al (2009) suggested some of the issues that lead to tensions in cultural landscape conservation. These include tensions between conservation of attributes and values of landscapes against other national interests and agendas, including governance, economic development, </w:t>
      </w:r>
      <w:r w:rsidRPr="00AE3516">
        <w:rPr>
          <w:rFonts w:asciiTheme="majorHAnsi" w:hAnsiTheme="majorHAnsi" w:cs="Times New Roman"/>
          <w:noProof/>
          <w:color w:val="000000"/>
          <w:sz w:val="24"/>
          <w:szCs w:val="24"/>
        </w:rPr>
        <w:t>and</w:t>
      </w:r>
      <w:r w:rsidRPr="00AE3516">
        <w:rPr>
          <w:rFonts w:asciiTheme="majorHAnsi" w:hAnsiTheme="majorHAnsi" w:cs="Times New Roman"/>
          <w:color w:val="000000"/>
          <w:sz w:val="24"/>
          <w:szCs w:val="24"/>
        </w:rPr>
        <w:t xml:space="preserve"> environmental protection. Secondly, issues related to the recognition of traditional communities and their heritage, including an </w:t>
      </w:r>
      <w:r w:rsidRPr="00AE3516">
        <w:rPr>
          <w:rFonts w:asciiTheme="majorHAnsi" w:hAnsiTheme="majorHAnsi" w:cs="Times New Roman"/>
          <w:noProof/>
          <w:color w:val="000000"/>
          <w:sz w:val="24"/>
          <w:szCs w:val="24"/>
        </w:rPr>
        <w:t>understanding</w:t>
      </w:r>
      <w:r w:rsidRPr="00AE3516">
        <w:rPr>
          <w:rFonts w:asciiTheme="majorHAnsi" w:hAnsiTheme="majorHAnsi" w:cs="Times New Roman"/>
          <w:color w:val="000000"/>
          <w:sz w:val="24"/>
          <w:szCs w:val="24"/>
        </w:rPr>
        <w:t xml:space="preserve"> of heritage values, cultural worldviews, access, ownership and use issues, and interpretation. Thirdly, in contested cultural landscapes, especially where there is conflict over heritage </w:t>
      </w:r>
      <w:r w:rsidR="00BA0077" w:rsidRPr="00AE3516">
        <w:rPr>
          <w:rFonts w:asciiTheme="majorHAnsi" w:hAnsiTheme="majorHAnsi" w:cs="Times New Roman"/>
          <w:color w:val="000000"/>
          <w:sz w:val="24"/>
          <w:szCs w:val="24"/>
        </w:rPr>
        <w:t>values,</w:t>
      </w:r>
      <w:r w:rsidRPr="00AE3516">
        <w:rPr>
          <w:rFonts w:asciiTheme="majorHAnsi" w:hAnsiTheme="majorHAnsi" w:cs="Times New Roman"/>
          <w:color w:val="000000"/>
          <w:sz w:val="24"/>
          <w:szCs w:val="24"/>
        </w:rPr>
        <w:t xml:space="preserve"> or different cultural or religious groups also cause </w:t>
      </w:r>
      <w:r w:rsidRPr="00AE3516">
        <w:rPr>
          <w:rFonts w:asciiTheme="majorHAnsi" w:hAnsiTheme="majorHAnsi" w:cs="Times New Roman"/>
          <w:color w:val="000000"/>
          <w:sz w:val="24"/>
          <w:szCs w:val="24"/>
        </w:rPr>
        <w:lastRenderedPageBreak/>
        <w:t xml:space="preserve">conflicts. And finally, </w:t>
      </w:r>
      <w:proofErr w:type="spellStart"/>
      <w:r w:rsidRPr="00AE3516">
        <w:rPr>
          <w:rFonts w:asciiTheme="majorHAnsi" w:hAnsiTheme="majorHAnsi" w:cs="Times New Roman"/>
          <w:color w:val="000000"/>
          <w:sz w:val="24"/>
          <w:szCs w:val="24"/>
        </w:rPr>
        <w:t>Mayer</w:t>
      </w:r>
      <w:r w:rsidR="00E370C1" w:rsidRPr="00AE3516">
        <w:rPr>
          <w:rFonts w:asciiTheme="majorHAnsi" w:hAnsiTheme="majorHAnsi" w:cs="Times New Roman"/>
          <w:color w:val="000000"/>
          <w:sz w:val="24"/>
          <w:szCs w:val="24"/>
        </w:rPr>
        <w:t>s</w:t>
      </w:r>
      <w:proofErr w:type="spellEnd"/>
      <w:r w:rsidRPr="00AE3516">
        <w:rPr>
          <w:rFonts w:asciiTheme="majorHAnsi" w:hAnsiTheme="majorHAnsi" w:cs="Times New Roman"/>
          <w:color w:val="000000"/>
          <w:sz w:val="24"/>
          <w:szCs w:val="24"/>
        </w:rPr>
        <w:t xml:space="preserve">, et al (2009) also mentioned of issues about how heritage conservation and management is undertaken, especially disputes over methods, principles, </w:t>
      </w:r>
      <w:r w:rsidRPr="00AE3516">
        <w:rPr>
          <w:rFonts w:asciiTheme="majorHAnsi" w:hAnsiTheme="majorHAnsi" w:cs="Times New Roman"/>
          <w:noProof/>
          <w:color w:val="000000"/>
          <w:sz w:val="24"/>
          <w:szCs w:val="24"/>
        </w:rPr>
        <w:t>and</w:t>
      </w:r>
      <w:r w:rsidRPr="00AE3516">
        <w:rPr>
          <w:rFonts w:asciiTheme="majorHAnsi" w:hAnsiTheme="majorHAnsi" w:cs="Times New Roman"/>
          <w:color w:val="000000"/>
          <w:sz w:val="24"/>
          <w:szCs w:val="24"/>
        </w:rPr>
        <w:t xml:space="preserve"> interventions, and practices that fail to engage key stakeholders. All these are some of the key reasons why there are always some conflicting interests in the management and proper util</w:t>
      </w:r>
      <w:r w:rsidR="005B5243" w:rsidRPr="00AE3516">
        <w:rPr>
          <w:rFonts w:asciiTheme="majorHAnsi" w:hAnsiTheme="majorHAnsi" w:cs="Times New Roman"/>
          <w:color w:val="000000"/>
          <w:sz w:val="24"/>
          <w:szCs w:val="24"/>
        </w:rPr>
        <w:t xml:space="preserve">ization of the resources of cultural </w:t>
      </w:r>
      <w:r w:rsidRPr="00AE3516">
        <w:rPr>
          <w:rFonts w:asciiTheme="majorHAnsi" w:hAnsiTheme="majorHAnsi" w:cs="Times New Roman"/>
          <w:color w:val="000000"/>
          <w:sz w:val="24"/>
          <w:szCs w:val="24"/>
        </w:rPr>
        <w:t xml:space="preserve">landscapes. </w:t>
      </w:r>
    </w:p>
    <w:p w14:paraId="059D6B5D" w14:textId="0DA9848C" w:rsidR="00793B4A" w:rsidRPr="00AE3516" w:rsidRDefault="00793B4A"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As it has been </w:t>
      </w:r>
      <w:r w:rsidR="005B5243" w:rsidRPr="00AE3516">
        <w:rPr>
          <w:rFonts w:asciiTheme="majorHAnsi" w:hAnsiTheme="majorHAnsi" w:cs="Times New Roman"/>
          <w:color w:val="000000"/>
          <w:sz w:val="24"/>
          <w:szCs w:val="24"/>
        </w:rPr>
        <w:t>acknowledged</w:t>
      </w:r>
      <w:r w:rsidRPr="00AE3516">
        <w:rPr>
          <w:rFonts w:asciiTheme="majorHAnsi" w:hAnsiTheme="majorHAnsi" w:cs="Times New Roman"/>
          <w:color w:val="000000"/>
          <w:sz w:val="24"/>
          <w:szCs w:val="24"/>
        </w:rPr>
        <w:t xml:space="preserve">, all cultural landscapes have multiple players with distinct roles in the management of different aspects of the </w:t>
      </w:r>
      <w:r w:rsidR="005B5243" w:rsidRPr="00AE3516">
        <w:rPr>
          <w:rFonts w:asciiTheme="majorHAnsi" w:hAnsiTheme="majorHAnsi" w:cs="Times New Roman"/>
          <w:color w:val="000000"/>
          <w:sz w:val="24"/>
          <w:szCs w:val="24"/>
        </w:rPr>
        <w:t xml:space="preserve">landscape. </w:t>
      </w:r>
      <w:r w:rsidRPr="00AE3516">
        <w:rPr>
          <w:rFonts w:asciiTheme="majorHAnsi" w:hAnsiTheme="majorHAnsi" w:cs="Times New Roman"/>
          <w:color w:val="000000"/>
          <w:sz w:val="24"/>
          <w:szCs w:val="24"/>
        </w:rPr>
        <w:t xml:space="preserve">This often </w:t>
      </w:r>
      <w:r w:rsidRPr="00AE3516">
        <w:rPr>
          <w:rFonts w:asciiTheme="majorHAnsi" w:hAnsiTheme="majorHAnsi" w:cs="Times New Roman"/>
          <w:noProof/>
          <w:color w:val="000000"/>
          <w:sz w:val="24"/>
          <w:szCs w:val="24"/>
        </w:rPr>
        <w:t>results</w:t>
      </w:r>
      <w:r w:rsidRPr="00AE3516">
        <w:rPr>
          <w:rFonts w:asciiTheme="majorHAnsi" w:hAnsiTheme="majorHAnsi" w:cs="Times New Roman"/>
          <w:color w:val="000000"/>
          <w:sz w:val="24"/>
          <w:szCs w:val="24"/>
        </w:rPr>
        <w:t xml:space="preserve"> in conflicting approaches and opinion as regards to the protection and management of these landscapes. Cultural landscapes reflect multiple cultural connections and meanings. Coexistence of these connections is usually problematic, which usually lead to actions that have negative impacts on the values of the landscapes. For </w:t>
      </w:r>
      <w:r w:rsidR="009660D5" w:rsidRPr="00AE3516">
        <w:rPr>
          <w:rFonts w:asciiTheme="majorHAnsi" w:hAnsiTheme="majorHAnsi" w:cs="Times New Roman"/>
          <w:color w:val="000000"/>
          <w:sz w:val="24"/>
          <w:szCs w:val="24"/>
        </w:rPr>
        <w:t>example,</w:t>
      </w:r>
      <w:r w:rsidRPr="00AE3516">
        <w:rPr>
          <w:rFonts w:asciiTheme="majorHAnsi" w:hAnsiTheme="majorHAnsi" w:cs="Times New Roman"/>
          <w:color w:val="000000"/>
          <w:sz w:val="24"/>
          <w:szCs w:val="24"/>
        </w:rPr>
        <w:t xml:space="preserve"> in the case of the interviews conducted in </w:t>
      </w:r>
      <w:r w:rsidR="005B5243" w:rsidRPr="00AE3516">
        <w:rPr>
          <w:rFonts w:asciiTheme="majorHAnsi" w:hAnsiTheme="majorHAnsi" w:cs="Times New Roman"/>
          <w:color w:val="000000"/>
          <w:sz w:val="24"/>
          <w:szCs w:val="24"/>
        </w:rPr>
        <w:t>Mulanje Mountain cultural landscape</w:t>
      </w:r>
      <w:r w:rsidRPr="00AE3516">
        <w:rPr>
          <w:rFonts w:asciiTheme="majorHAnsi" w:hAnsiTheme="majorHAnsi" w:cs="Times New Roman"/>
          <w:color w:val="000000"/>
          <w:sz w:val="24"/>
          <w:szCs w:val="24"/>
        </w:rPr>
        <w:t xml:space="preserve">, it has been observed that public officials were prioritizing the conservation of the tangible heritage with high economic significance in terms of tourism while most of the local communities valued the sacred heritage and their intangible aspects as more important. </w:t>
      </w:r>
    </w:p>
    <w:p w14:paraId="032C8B1B" w14:textId="3916FBCE" w:rsidR="00793B4A" w:rsidRPr="00AE3516" w:rsidRDefault="005B5243"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M</w:t>
      </w:r>
      <w:r w:rsidR="00793B4A" w:rsidRPr="00AE3516">
        <w:rPr>
          <w:rFonts w:asciiTheme="majorHAnsi" w:hAnsiTheme="majorHAnsi" w:cs="Times New Roman"/>
          <w:color w:val="000000"/>
          <w:sz w:val="24"/>
          <w:szCs w:val="24"/>
        </w:rPr>
        <w:t>os</w:t>
      </w:r>
      <w:r w:rsidR="00581CE9" w:rsidRPr="00AE3516">
        <w:rPr>
          <w:rFonts w:asciiTheme="majorHAnsi" w:hAnsiTheme="majorHAnsi" w:cs="Times New Roman"/>
          <w:color w:val="000000"/>
          <w:sz w:val="24"/>
          <w:szCs w:val="24"/>
        </w:rPr>
        <w:t>t cultural landscapes in Africa</w:t>
      </w:r>
      <w:r w:rsidR="00793B4A" w:rsidRPr="00AE3516">
        <w:rPr>
          <w:rFonts w:asciiTheme="majorHAnsi" w:hAnsiTheme="majorHAnsi" w:cs="Times New Roman"/>
          <w:color w:val="000000"/>
          <w:sz w:val="24"/>
          <w:szCs w:val="24"/>
        </w:rPr>
        <w:t xml:space="preserve"> are used for traditional spiritual purposes, </w:t>
      </w:r>
      <w:r w:rsidR="009660D5">
        <w:rPr>
          <w:rFonts w:asciiTheme="majorHAnsi" w:hAnsiTheme="majorHAnsi" w:cs="Times New Roman"/>
          <w:color w:val="000000"/>
          <w:sz w:val="24"/>
          <w:szCs w:val="24"/>
        </w:rPr>
        <w:t>sometimes</w:t>
      </w:r>
      <w:r w:rsidR="00793B4A" w:rsidRPr="00AE3516">
        <w:rPr>
          <w:rFonts w:asciiTheme="majorHAnsi" w:hAnsiTheme="majorHAnsi" w:cs="Times New Roman"/>
          <w:color w:val="000000"/>
          <w:sz w:val="24"/>
          <w:szCs w:val="24"/>
        </w:rPr>
        <w:t xml:space="preserve"> by small and </w:t>
      </w:r>
      <w:r w:rsidR="009660D5">
        <w:rPr>
          <w:rFonts w:asciiTheme="majorHAnsi" w:hAnsiTheme="majorHAnsi" w:cs="Times New Roman"/>
          <w:color w:val="000000"/>
          <w:sz w:val="24"/>
          <w:szCs w:val="24"/>
        </w:rPr>
        <w:t xml:space="preserve">less powerful </w:t>
      </w:r>
      <w:r w:rsidR="00793B4A" w:rsidRPr="00AE3516">
        <w:rPr>
          <w:rFonts w:asciiTheme="majorHAnsi" w:hAnsiTheme="majorHAnsi" w:cs="Times New Roman"/>
          <w:color w:val="000000"/>
          <w:sz w:val="24"/>
          <w:szCs w:val="24"/>
        </w:rPr>
        <w:t xml:space="preserve">minority groups. These t groups see these landscapes and specific natural features within it as symbols of their cultural identity. This therefore always triggers disputes over ownership of the entire landscape and meanings it conveys. In some </w:t>
      </w:r>
      <w:r w:rsidR="00793B4A" w:rsidRPr="00AE3516">
        <w:rPr>
          <w:rFonts w:asciiTheme="majorHAnsi" w:hAnsiTheme="majorHAnsi" w:cs="Times New Roman"/>
          <w:noProof/>
          <w:color w:val="000000"/>
          <w:sz w:val="24"/>
          <w:szCs w:val="24"/>
        </w:rPr>
        <w:t>instances,</w:t>
      </w:r>
      <w:r w:rsidR="00793B4A" w:rsidRPr="00AE3516">
        <w:rPr>
          <w:rFonts w:asciiTheme="majorHAnsi" w:hAnsiTheme="majorHAnsi" w:cs="Times New Roman"/>
          <w:color w:val="000000"/>
          <w:sz w:val="24"/>
          <w:szCs w:val="24"/>
        </w:rPr>
        <w:t xml:space="preserve"> these </w:t>
      </w:r>
      <w:r w:rsidR="00793B4A" w:rsidRPr="00AE3516">
        <w:rPr>
          <w:rFonts w:asciiTheme="majorHAnsi" w:hAnsiTheme="majorHAnsi" w:cs="Times New Roman"/>
          <w:noProof/>
          <w:color w:val="000000"/>
          <w:sz w:val="24"/>
          <w:szCs w:val="24"/>
        </w:rPr>
        <w:t>have</w:t>
      </w:r>
      <w:r w:rsidR="00793B4A" w:rsidRPr="00AE3516">
        <w:rPr>
          <w:rFonts w:asciiTheme="majorHAnsi" w:hAnsiTheme="majorHAnsi" w:cs="Times New Roman"/>
          <w:color w:val="000000"/>
          <w:sz w:val="24"/>
          <w:szCs w:val="24"/>
        </w:rPr>
        <w:t xml:space="preserve"> led to conflicts leading to significant damage to the entire landscapes and </w:t>
      </w:r>
      <w:r w:rsidR="00950D3B">
        <w:rPr>
          <w:rFonts w:asciiTheme="majorHAnsi" w:hAnsiTheme="majorHAnsi" w:cs="Times New Roman"/>
          <w:color w:val="000000"/>
          <w:sz w:val="24"/>
          <w:szCs w:val="24"/>
        </w:rPr>
        <w:t>the confidence of communities associated with them.</w:t>
      </w:r>
      <w:r w:rsidR="00793B4A" w:rsidRPr="00AE3516">
        <w:rPr>
          <w:rFonts w:asciiTheme="majorHAnsi" w:hAnsiTheme="majorHAnsi" w:cs="Times New Roman"/>
          <w:color w:val="000000"/>
          <w:sz w:val="24"/>
          <w:szCs w:val="24"/>
        </w:rPr>
        <w:t xml:space="preserve"> The best remedy is to respect the values and belief systems of these local communities. As ICOMOS (2002) has highlighted in its </w:t>
      </w:r>
      <w:r w:rsidR="00793B4A" w:rsidRPr="00AE3516">
        <w:rPr>
          <w:rFonts w:asciiTheme="majorHAnsi" w:hAnsiTheme="majorHAnsi" w:cs="Times New Roman"/>
          <w:i/>
          <w:color w:val="000000"/>
          <w:sz w:val="24"/>
          <w:szCs w:val="24"/>
        </w:rPr>
        <w:t xml:space="preserve">Ethical Commitment Statement, </w:t>
      </w:r>
      <w:r w:rsidR="00793B4A" w:rsidRPr="00AE3516">
        <w:rPr>
          <w:rFonts w:asciiTheme="majorHAnsi" w:hAnsiTheme="majorHAnsi" w:cs="Times New Roman"/>
          <w:color w:val="000000"/>
          <w:sz w:val="24"/>
          <w:szCs w:val="24"/>
        </w:rPr>
        <w:t xml:space="preserve">that a fundamental part of value-based heritage management is to understand the heritage values held by different groups within a society and by the </w:t>
      </w:r>
      <w:proofErr w:type="gramStart"/>
      <w:r w:rsidR="00793B4A" w:rsidRPr="00AE3516">
        <w:rPr>
          <w:rFonts w:asciiTheme="majorHAnsi" w:hAnsiTheme="majorHAnsi" w:cs="Times New Roman"/>
          <w:color w:val="000000"/>
          <w:sz w:val="24"/>
          <w:szCs w:val="24"/>
        </w:rPr>
        <w:t>society as a whole</w:t>
      </w:r>
      <w:proofErr w:type="gramEnd"/>
      <w:r w:rsidR="00793B4A" w:rsidRPr="00AE3516">
        <w:rPr>
          <w:rFonts w:asciiTheme="majorHAnsi" w:hAnsiTheme="majorHAnsi" w:cs="Times New Roman"/>
          <w:color w:val="000000"/>
          <w:sz w:val="24"/>
          <w:szCs w:val="24"/>
        </w:rPr>
        <w:t>. Ignoring or denying the heritage values of a group with close and enduring associations with a place is both unacceptable</w:t>
      </w:r>
      <w:r w:rsidR="00950D3B">
        <w:rPr>
          <w:rFonts w:asciiTheme="majorHAnsi" w:hAnsiTheme="majorHAnsi" w:cs="Times New Roman"/>
          <w:color w:val="000000"/>
          <w:sz w:val="24"/>
          <w:szCs w:val="24"/>
        </w:rPr>
        <w:t xml:space="preserve"> and unethical</w:t>
      </w:r>
      <w:r w:rsidR="00793B4A" w:rsidRPr="00AE3516">
        <w:rPr>
          <w:rFonts w:asciiTheme="majorHAnsi" w:hAnsiTheme="majorHAnsi" w:cs="Times New Roman"/>
          <w:color w:val="000000"/>
          <w:sz w:val="24"/>
          <w:szCs w:val="24"/>
        </w:rPr>
        <w:t>.</w:t>
      </w:r>
    </w:p>
    <w:p w14:paraId="5EE146C0" w14:textId="006DA47C" w:rsidR="00793B4A" w:rsidRPr="00AE3516" w:rsidRDefault="00793B4A" w:rsidP="00735930">
      <w:pPr>
        <w:spacing w:line="276" w:lineRule="auto"/>
        <w:ind w:firstLine="720"/>
        <w:jc w:val="both"/>
        <w:rPr>
          <w:rFonts w:asciiTheme="majorHAnsi" w:hAnsiTheme="majorHAnsi" w:cs="Times New Roman"/>
          <w:color w:val="000000"/>
          <w:sz w:val="24"/>
          <w:szCs w:val="24"/>
        </w:rPr>
      </w:pPr>
      <w:r w:rsidRPr="00AE3516">
        <w:rPr>
          <w:rFonts w:asciiTheme="majorHAnsi" w:hAnsiTheme="majorHAnsi" w:cs="Times New Roman"/>
          <w:color w:val="000000"/>
          <w:sz w:val="24"/>
          <w:szCs w:val="24"/>
        </w:rPr>
        <w:t xml:space="preserve">Therefore, it can be argued that specific heritage values attributed to different cultural landscapes most often are the basis for disputes, with different cultural groups and stakeholders presenting claims for or against certain values. Sometimes this simply reflects different perspectives on connections to cultural landscapes, for </w:t>
      </w:r>
      <w:r w:rsidRPr="00AE3516">
        <w:rPr>
          <w:rFonts w:asciiTheme="majorHAnsi" w:hAnsiTheme="majorHAnsi" w:cs="Times New Roman"/>
          <w:noProof/>
          <w:color w:val="000000"/>
          <w:sz w:val="24"/>
          <w:szCs w:val="24"/>
        </w:rPr>
        <w:t>example,</w:t>
      </w:r>
      <w:r w:rsidRPr="00AE3516">
        <w:rPr>
          <w:rFonts w:asciiTheme="majorHAnsi" w:hAnsiTheme="majorHAnsi" w:cs="Times New Roman"/>
          <w:color w:val="000000"/>
          <w:sz w:val="24"/>
          <w:szCs w:val="24"/>
        </w:rPr>
        <w:t xml:space="preserve"> some local people may regard sacred traditional pools as places of spiritual significance, whereas mining developers may appreciate its feasible location for mining development due to closeness to a source of water. If all the values in cultural landscapes are recognized well in advance, the </w:t>
      </w:r>
      <w:r w:rsidRPr="00AE3516">
        <w:rPr>
          <w:rFonts w:asciiTheme="majorHAnsi" w:hAnsiTheme="majorHAnsi" w:cs="Times New Roman"/>
          <w:noProof/>
          <w:color w:val="000000"/>
          <w:sz w:val="24"/>
          <w:szCs w:val="24"/>
        </w:rPr>
        <w:t>dispute</w:t>
      </w:r>
      <w:r w:rsidRPr="00AE3516">
        <w:rPr>
          <w:rFonts w:asciiTheme="majorHAnsi" w:hAnsiTheme="majorHAnsi" w:cs="Times New Roman"/>
          <w:color w:val="000000"/>
          <w:sz w:val="24"/>
          <w:szCs w:val="24"/>
        </w:rPr>
        <w:t xml:space="preserve"> can easily be mitigated. But if one heritage is acknowledged and others rejected, conflicts can easily erupt. According to the </w:t>
      </w:r>
      <w:r w:rsidRPr="00AE3516">
        <w:rPr>
          <w:rFonts w:asciiTheme="majorHAnsi" w:hAnsiTheme="majorHAnsi" w:cs="Times New Roman"/>
          <w:i/>
          <w:color w:val="000000"/>
          <w:sz w:val="24"/>
          <w:szCs w:val="24"/>
        </w:rPr>
        <w:t>Burra Charter</w:t>
      </w:r>
      <w:r w:rsidRPr="00AE3516">
        <w:rPr>
          <w:rFonts w:asciiTheme="majorHAnsi" w:hAnsiTheme="majorHAnsi" w:cs="Times New Roman"/>
          <w:color w:val="000000"/>
          <w:sz w:val="24"/>
          <w:szCs w:val="24"/>
        </w:rPr>
        <w:t xml:space="preserve">, (Australia ICOMOS 2016, Articles 15 and 16), there are connections between people and a place that may include social or spiritual values and cultural responsibilities. In this aspect, mining developers should be aware that most cultural landscapes signify and </w:t>
      </w:r>
      <w:r w:rsidRPr="00AE3516">
        <w:rPr>
          <w:rFonts w:asciiTheme="majorHAnsi" w:hAnsiTheme="majorHAnsi" w:cs="Times New Roman"/>
          <w:color w:val="000000"/>
          <w:sz w:val="24"/>
          <w:szCs w:val="24"/>
        </w:rPr>
        <w:lastRenderedPageBreak/>
        <w:t xml:space="preserve">express important meanings through local peoples experience in relation to their environment. </w:t>
      </w:r>
      <w:r w:rsidR="00950D3B">
        <w:rPr>
          <w:rFonts w:asciiTheme="majorHAnsi" w:hAnsiTheme="majorHAnsi" w:cs="Times New Roman"/>
          <w:color w:val="000000"/>
          <w:sz w:val="24"/>
          <w:szCs w:val="24"/>
        </w:rPr>
        <w:t xml:space="preserve">They also should be aware of the cultural responsibility that communities have in preserving the Mulanje Mountain Cultural Landscape. </w:t>
      </w:r>
      <w:r w:rsidRPr="00AE3516">
        <w:rPr>
          <w:rFonts w:asciiTheme="majorHAnsi" w:hAnsiTheme="majorHAnsi" w:cs="Times New Roman"/>
          <w:color w:val="000000"/>
          <w:sz w:val="24"/>
          <w:szCs w:val="24"/>
        </w:rPr>
        <w:t xml:space="preserve">To ignore such connections may adversely impact the cultural identity, human dignity, and well-being of individuals, families and cultural groups of most of these cultural landscapes. The result maybe </w:t>
      </w:r>
      <w:r w:rsidRPr="00AE3516">
        <w:rPr>
          <w:rFonts w:asciiTheme="majorHAnsi" w:hAnsiTheme="majorHAnsi" w:cs="Times New Roman"/>
          <w:noProof/>
          <w:color w:val="000000"/>
          <w:sz w:val="24"/>
          <w:szCs w:val="24"/>
        </w:rPr>
        <w:t>conflicts</w:t>
      </w:r>
      <w:r w:rsidRPr="00AE3516">
        <w:rPr>
          <w:rFonts w:asciiTheme="majorHAnsi" w:hAnsiTheme="majorHAnsi" w:cs="Times New Roman"/>
          <w:color w:val="000000"/>
          <w:sz w:val="24"/>
          <w:szCs w:val="24"/>
        </w:rPr>
        <w:t xml:space="preserve"> which may reduce the likelihood of an effective heritage planning </w:t>
      </w:r>
      <w:r w:rsidR="00950D3B">
        <w:rPr>
          <w:rFonts w:asciiTheme="majorHAnsi" w:hAnsiTheme="majorHAnsi" w:cs="Times New Roman"/>
          <w:color w:val="000000"/>
          <w:sz w:val="24"/>
          <w:szCs w:val="24"/>
        </w:rPr>
        <w:t xml:space="preserve">as well as impacting the community development </w:t>
      </w:r>
      <w:r w:rsidRPr="00AE3516">
        <w:rPr>
          <w:rFonts w:asciiTheme="majorHAnsi" w:hAnsiTheme="majorHAnsi" w:cs="Times New Roman"/>
          <w:color w:val="000000"/>
          <w:sz w:val="24"/>
          <w:szCs w:val="24"/>
        </w:rPr>
        <w:t>process.</w:t>
      </w:r>
    </w:p>
    <w:p w14:paraId="6EB060FB" w14:textId="77777777" w:rsidR="00E370C1" w:rsidRPr="00AE3516" w:rsidRDefault="00E370C1" w:rsidP="00B86F8E">
      <w:pPr>
        <w:spacing w:line="276" w:lineRule="auto"/>
        <w:rPr>
          <w:rFonts w:asciiTheme="majorHAnsi" w:hAnsiTheme="majorHAnsi" w:cs="Times New Roman"/>
          <w:b/>
          <w:sz w:val="24"/>
          <w:szCs w:val="24"/>
        </w:rPr>
      </w:pPr>
    </w:p>
    <w:p w14:paraId="7F8566E7" w14:textId="77777777" w:rsidR="00636268" w:rsidRPr="00AE3516" w:rsidRDefault="001C3F81" w:rsidP="00B86F8E">
      <w:pPr>
        <w:spacing w:line="276" w:lineRule="auto"/>
        <w:rPr>
          <w:rFonts w:asciiTheme="majorHAnsi" w:hAnsiTheme="majorHAnsi" w:cs="Times New Roman"/>
          <w:b/>
          <w:sz w:val="24"/>
          <w:szCs w:val="24"/>
        </w:rPr>
      </w:pPr>
      <w:r w:rsidRPr="00AE3516">
        <w:rPr>
          <w:rFonts w:asciiTheme="majorHAnsi" w:hAnsiTheme="majorHAnsi" w:cs="Times New Roman"/>
          <w:b/>
          <w:sz w:val="24"/>
          <w:szCs w:val="24"/>
        </w:rPr>
        <w:t>References</w:t>
      </w:r>
    </w:p>
    <w:p w14:paraId="3BC9B783" w14:textId="77777777"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Aitken, W. G. 1964. Notes on the Mulanje bauxite deposits. Unpublished Report. Geological Survey.    Malawi, T238.</w:t>
      </w:r>
    </w:p>
    <w:p w14:paraId="4491DF5A" w14:textId="357A68A1"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Akabzaa</w:t>
      </w:r>
      <w:proofErr w:type="spellEnd"/>
      <w:r w:rsidRPr="00AE3516">
        <w:rPr>
          <w:rFonts w:asciiTheme="majorHAnsi" w:hAnsiTheme="majorHAnsi" w:cs="Times New Roman"/>
          <w:sz w:val="24"/>
          <w:szCs w:val="24"/>
        </w:rPr>
        <w:t xml:space="preserve">, T. 2009. Mining in Ghana: Implications for National Economic Development and Poverty Reduction. In B. Campbell, </w:t>
      </w:r>
      <w:r w:rsidRPr="005D34F0">
        <w:rPr>
          <w:rFonts w:asciiTheme="majorHAnsi" w:hAnsiTheme="majorHAnsi" w:cs="Times New Roman"/>
          <w:i/>
          <w:sz w:val="24"/>
          <w:szCs w:val="24"/>
        </w:rPr>
        <w:t>Mining and Development in Africa</w:t>
      </w:r>
      <w:r w:rsidRPr="00AE3516">
        <w:rPr>
          <w:rFonts w:asciiTheme="majorHAnsi" w:hAnsiTheme="majorHAnsi" w:cs="Times New Roman"/>
          <w:sz w:val="24"/>
          <w:szCs w:val="24"/>
        </w:rPr>
        <w:t xml:space="preserve"> (pp. 25-65). Montreal, Canada: Pluto Publishers.</w:t>
      </w:r>
    </w:p>
    <w:p w14:paraId="2B325377" w14:textId="3BA03D87"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Ashton, P.J., </w:t>
      </w:r>
      <w:r w:rsidR="00BA0077" w:rsidRPr="00BA0077">
        <w:rPr>
          <w:rFonts w:asciiTheme="majorHAnsi" w:hAnsiTheme="majorHAnsi" w:cs="Times New Roman"/>
          <w:sz w:val="24"/>
          <w:szCs w:val="24"/>
          <w:lang w:val="en-AU"/>
        </w:rPr>
        <w:t>Love</w:t>
      </w:r>
      <w:r w:rsidR="00BA0077">
        <w:rPr>
          <w:rFonts w:asciiTheme="majorHAnsi" w:hAnsiTheme="majorHAnsi" w:cs="Times New Roman"/>
          <w:sz w:val="24"/>
          <w:szCs w:val="24"/>
          <w:lang w:val="en-AU"/>
        </w:rPr>
        <w:t xml:space="preserve">, D., </w:t>
      </w:r>
      <w:r w:rsidR="00BA0077" w:rsidRPr="00BA0077">
        <w:rPr>
          <w:rFonts w:asciiTheme="majorHAnsi" w:hAnsiTheme="majorHAnsi" w:cs="Times New Roman"/>
          <w:sz w:val="24"/>
          <w:szCs w:val="24"/>
          <w:lang w:val="en-AU"/>
        </w:rPr>
        <w:t>Mahachi</w:t>
      </w:r>
      <w:r w:rsidR="00BA0077">
        <w:rPr>
          <w:rFonts w:asciiTheme="majorHAnsi" w:hAnsiTheme="majorHAnsi" w:cs="Times New Roman"/>
          <w:sz w:val="24"/>
          <w:szCs w:val="24"/>
          <w:lang w:val="en-AU"/>
        </w:rPr>
        <w:t xml:space="preserve">, H. </w:t>
      </w:r>
      <w:r w:rsidR="00BA0077" w:rsidRPr="00BA0077">
        <w:rPr>
          <w:rFonts w:asciiTheme="majorHAnsi" w:hAnsiTheme="majorHAnsi" w:cs="Times New Roman"/>
          <w:sz w:val="24"/>
          <w:szCs w:val="24"/>
          <w:lang w:val="en-AU"/>
        </w:rPr>
        <w:t xml:space="preserve"> Dirks</w:t>
      </w:r>
      <w:r w:rsidR="00BA0077">
        <w:rPr>
          <w:rFonts w:asciiTheme="majorHAnsi" w:hAnsiTheme="majorHAnsi" w:cs="Times New Roman"/>
          <w:sz w:val="24"/>
          <w:szCs w:val="24"/>
          <w:lang w:val="en-AU"/>
        </w:rPr>
        <w:t>, P.</w:t>
      </w:r>
      <w:r w:rsidR="00BA0077" w:rsidRPr="00BA0077">
        <w:rPr>
          <w:rFonts w:asciiTheme="majorHAnsi" w:hAnsiTheme="majorHAnsi" w:cs="Times New Roman"/>
          <w:sz w:val="24"/>
          <w:szCs w:val="24"/>
          <w:lang w:val="en-AU"/>
        </w:rPr>
        <w:t xml:space="preserve"> </w:t>
      </w:r>
      <w:r w:rsidRPr="00AE3516">
        <w:rPr>
          <w:rFonts w:asciiTheme="majorHAnsi" w:hAnsiTheme="majorHAnsi" w:cs="Times New Roman"/>
          <w:sz w:val="24"/>
          <w:szCs w:val="24"/>
        </w:rPr>
        <w:t xml:space="preserve">2001.  An Overview of the Impact of Mining and Mineral Processing Operations on Water Resources and Water Quality in the Zambezi, Limpopo and </w:t>
      </w:r>
      <w:r w:rsidRPr="00AE3516">
        <w:rPr>
          <w:rFonts w:asciiTheme="majorHAnsi" w:hAnsiTheme="majorHAnsi" w:cs="Times New Roman"/>
          <w:noProof/>
          <w:sz w:val="24"/>
          <w:szCs w:val="24"/>
        </w:rPr>
        <w:t>Oilfants</w:t>
      </w:r>
      <w:r w:rsidRPr="00AE3516">
        <w:rPr>
          <w:rFonts w:asciiTheme="majorHAnsi" w:hAnsiTheme="majorHAnsi" w:cs="Times New Roman"/>
          <w:sz w:val="24"/>
          <w:szCs w:val="24"/>
        </w:rPr>
        <w:t xml:space="preserve"> Catchments in Southern Africa. University of Zimbabwe, Harare, Zimbabwe. Report No. ENV-P-C 2001-042. </w:t>
      </w:r>
      <w:r w:rsidR="00BA0077" w:rsidRPr="00AE3516">
        <w:rPr>
          <w:rFonts w:asciiTheme="majorHAnsi" w:hAnsiTheme="majorHAnsi" w:cs="Times New Roman"/>
          <w:sz w:val="24"/>
          <w:szCs w:val="24"/>
        </w:rPr>
        <w:t>Xvi</w:t>
      </w:r>
      <w:r w:rsidR="00BA0077">
        <w:rPr>
          <w:rFonts w:asciiTheme="majorHAnsi" w:hAnsiTheme="majorHAnsi" w:cs="Times New Roman"/>
          <w:sz w:val="24"/>
          <w:szCs w:val="24"/>
        </w:rPr>
        <w:t>.</w:t>
      </w:r>
      <w:r w:rsidRPr="00AE3516">
        <w:rPr>
          <w:rFonts w:asciiTheme="majorHAnsi" w:hAnsiTheme="majorHAnsi" w:cs="Times New Roman"/>
          <w:sz w:val="24"/>
          <w:szCs w:val="24"/>
        </w:rPr>
        <w:t xml:space="preserve"> </w:t>
      </w:r>
    </w:p>
    <w:p w14:paraId="44B8D8EB" w14:textId="6D7AA73D"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Austroplan</w:t>
      </w:r>
      <w:proofErr w:type="spellEnd"/>
      <w:r w:rsidRPr="00AE3516">
        <w:rPr>
          <w:rFonts w:asciiTheme="majorHAnsi" w:hAnsiTheme="majorHAnsi" w:cs="Times New Roman"/>
          <w:sz w:val="24"/>
          <w:szCs w:val="24"/>
        </w:rPr>
        <w:t>, 1990. Integrated Exploitation and Processing of Mulanje/Manica Bauxite and Establishment of Alumina/</w:t>
      </w:r>
      <w:proofErr w:type="spellStart"/>
      <w:r w:rsidRPr="00AE3516">
        <w:rPr>
          <w:rFonts w:asciiTheme="majorHAnsi" w:hAnsiTheme="majorHAnsi" w:cs="Times New Roman"/>
          <w:sz w:val="24"/>
          <w:szCs w:val="24"/>
        </w:rPr>
        <w:t>Aluminium</w:t>
      </w:r>
      <w:proofErr w:type="spellEnd"/>
      <w:r w:rsidRPr="00AE3516">
        <w:rPr>
          <w:rFonts w:asciiTheme="majorHAnsi" w:hAnsiTheme="majorHAnsi" w:cs="Times New Roman"/>
          <w:sz w:val="24"/>
          <w:szCs w:val="24"/>
        </w:rPr>
        <w:t xml:space="preserve"> industry in the SADC Region.</w:t>
      </w:r>
    </w:p>
    <w:p w14:paraId="02667D4D" w14:textId="54F98CD8"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Auty</w:t>
      </w:r>
      <w:proofErr w:type="spellEnd"/>
      <w:r w:rsidRPr="00AE3516">
        <w:rPr>
          <w:rFonts w:asciiTheme="majorHAnsi" w:hAnsiTheme="majorHAnsi" w:cs="Times New Roman"/>
          <w:sz w:val="24"/>
          <w:szCs w:val="24"/>
        </w:rPr>
        <w:t xml:space="preserve">, R. 1990. </w:t>
      </w:r>
      <w:r w:rsidRPr="005D34F0">
        <w:rPr>
          <w:rFonts w:asciiTheme="majorHAnsi" w:hAnsiTheme="majorHAnsi" w:cs="Times New Roman"/>
          <w:i/>
          <w:sz w:val="24"/>
          <w:szCs w:val="24"/>
        </w:rPr>
        <w:t>Resource-Based Industrialization: Sowing the Oil in Eight Developing Countries</w:t>
      </w:r>
      <w:r w:rsidRPr="00AE3516">
        <w:rPr>
          <w:rFonts w:asciiTheme="majorHAnsi" w:hAnsiTheme="majorHAnsi" w:cs="Times New Roman"/>
          <w:sz w:val="24"/>
          <w:szCs w:val="24"/>
        </w:rPr>
        <w:t>. Oxford: Clarendon Press.</w:t>
      </w:r>
    </w:p>
    <w:p w14:paraId="30E1A2DA" w14:textId="1B3A7431"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Fontana, A., &amp; Frey, J. 2005. The interview: From neutral stance to political involvement. In N. Denzin, &amp; Y. S. Lincoln, The SAGE handbook of qualitative research (pp. 695-728). Thousand Oaks, CA: Sage.</w:t>
      </w:r>
    </w:p>
    <w:p w14:paraId="5B3161A8" w14:textId="77777777"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Gelb, A. (1988). </w:t>
      </w:r>
      <w:r w:rsidRPr="005D34F0">
        <w:rPr>
          <w:rFonts w:asciiTheme="majorHAnsi" w:hAnsiTheme="majorHAnsi" w:cs="Times New Roman"/>
          <w:i/>
          <w:sz w:val="24"/>
          <w:szCs w:val="24"/>
        </w:rPr>
        <w:t xml:space="preserve">Oil Windfalls: Blessing or Curse? </w:t>
      </w:r>
      <w:r w:rsidRPr="00AE3516">
        <w:rPr>
          <w:rFonts w:asciiTheme="majorHAnsi" w:hAnsiTheme="majorHAnsi" w:cs="Times New Roman"/>
          <w:sz w:val="24"/>
          <w:szCs w:val="24"/>
        </w:rPr>
        <w:t>New York: Oxford University Press.</w:t>
      </w:r>
    </w:p>
    <w:p w14:paraId="107C606C" w14:textId="77777777"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Hayford, E. (2008). Impact of Gold Mining on Soil and some Staple Foods Collected from Selected Mining Communities in and around Tarkwa-Prestea Area. </w:t>
      </w:r>
      <w:r w:rsidRPr="005D34F0">
        <w:rPr>
          <w:rFonts w:asciiTheme="majorHAnsi" w:hAnsiTheme="majorHAnsi" w:cs="Times New Roman"/>
          <w:i/>
          <w:sz w:val="24"/>
          <w:szCs w:val="24"/>
        </w:rPr>
        <w:t>West African Journal of Applied Ecology</w:t>
      </w:r>
      <w:r w:rsidRPr="00AE3516">
        <w:rPr>
          <w:rFonts w:asciiTheme="majorHAnsi" w:hAnsiTheme="majorHAnsi" w:cs="Times New Roman"/>
          <w:sz w:val="24"/>
          <w:szCs w:val="24"/>
        </w:rPr>
        <w:t>, 1-12.</w:t>
      </w:r>
    </w:p>
    <w:p w14:paraId="0E8BC26A" w14:textId="7EF7EF0F"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Jones, M. 2004. Application of systematic review methods to qualitative research: practical issues. </w:t>
      </w:r>
      <w:r w:rsidRPr="005D34F0">
        <w:rPr>
          <w:rFonts w:asciiTheme="majorHAnsi" w:hAnsiTheme="majorHAnsi" w:cs="Times New Roman"/>
          <w:i/>
          <w:sz w:val="24"/>
          <w:szCs w:val="24"/>
        </w:rPr>
        <w:t>Journal of Advanced Nursin</w:t>
      </w:r>
      <w:r w:rsidRPr="00AE3516">
        <w:rPr>
          <w:rFonts w:asciiTheme="majorHAnsi" w:hAnsiTheme="majorHAnsi" w:cs="Times New Roman"/>
          <w:sz w:val="24"/>
          <w:szCs w:val="24"/>
        </w:rPr>
        <w:t>g, 271-278.</w:t>
      </w:r>
    </w:p>
    <w:p w14:paraId="22AE124F" w14:textId="3D16A5CC"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Kuyek</w:t>
      </w:r>
      <w:proofErr w:type="spellEnd"/>
      <w:r w:rsidRPr="00AE3516">
        <w:rPr>
          <w:rFonts w:asciiTheme="majorHAnsi" w:hAnsiTheme="majorHAnsi" w:cs="Times New Roman"/>
          <w:sz w:val="24"/>
          <w:szCs w:val="24"/>
        </w:rPr>
        <w:t xml:space="preserve"> J. &amp; </w:t>
      </w:r>
      <w:proofErr w:type="spellStart"/>
      <w:r w:rsidRPr="00AE3516">
        <w:rPr>
          <w:rFonts w:asciiTheme="majorHAnsi" w:hAnsiTheme="majorHAnsi" w:cs="Times New Roman"/>
          <w:sz w:val="24"/>
          <w:szCs w:val="24"/>
        </w:rPr>
        <w:t>Couman</w:t>
      </w:r>
      <w:proofErr w:type="spellEnd"/>
      <w:r w:rsidRPr="00AE3516">
        <w:rPr>
          <w:rFonts w:asciiTheme="majorHAnsi" w:hAnsiTheme="majorHAnsi" w:cs="Times New Roman"/>
          <w:sz w:val="24"/>
          <w:szCs w:val="24"/>
        </w:rPr>
        <w:t xml:space="preserve"> C. 2003. </w:t>
      </w:r>
      <w:r w:rsidRPr="005D34F0">
        <w:rPr>
          <w:rFonts w:asciiTheme="majorHAnsi" w:hAnsiTheme="majorHAnsi" w:cs="Times New Roman"/>
          <w:i/>
          <w:sz w:val="24"/>
          <w:szCs w:val="24"/>
        </w:rPr>
        <w:t xml:space="preserve">No Rock Unturned: </w:t>
      </w:r>
      <w:r w:rsidRPr="005D34F0">
        <w:rPr>
          <w:rFonts w:asciiTheme="majorHAnsi" w:hAnsiTheme="majorHAnsi" w:cs="Times New Roman"/>
          <w:i/>
          <w:noProof/>
          <w:sz w:val="24"/>
          <w:szCs w:val="24"/>
        </w:rPr>
        <w:t>Revitilizing</w:t>
      </w:r>
      <w:r w:rsidRPr="005D34F0">
        <w:rPr>
          <w:rFonts w:asciiTheme="majorHAnsi" w:hAnsiTheme="majorHAnsi" w:cs="Times New Roman"/>
          <w:i/>
          <w:sz w:val="24"/>
          <w:szCs w:val="24"/>
        </w:rPr>
        <w:t xml:space="preserve"> the Economies of Mining Dependent Communities</w:t>
      </w:r>
      <w:r w:rsidRPr="00AE3516">
        <w:rPr>
          <w:rFonts w:asciiTheme="majorHAnsi" w:hAnsiTheme="majorHAnsi" w:cs="Times New Roman"/>
          <w:sz w:val="24"/>
          <w:szCs w:val="24"/>
        </w:rPr>
        <w:t xml:space="preserve">. </w:t>
      </w:r>
      <w:proofErr w:type="spellStart"/>
      <w:r w:rsidRPr="00AE3516">
        <w:rPr>
          <w:rFonts w:asciiTheme="majorHAnsi" w:hAnsiTheme="majorHAnsi" w:cs="Times New Roman"/>
          <w:sz w:val="24"/>
          <w:szCs w:val="24"/>
        </w:rPr>
        <w:t>MiningWatch</w:t>
      </w:r>
      <w:proofErr w:type="spellEnd"/>
      <w:r w:rsidRPr="00AE3516">
        <w:rPr>
          <w:rFonts w:asciiTheme="majorHAnsi" w:hAnsiTheme="majorHAnsi" w:cs="Times New Roman"/>
          <w:sz w:val="24"/>
          <w:szCs w:val="24"/>
        </w:rPr>
        <w:t xml:space="preserve"> Canada, Ottawa, Canada.</w:t>
      </w:r>
    </w:p>
    <w:p w14:paraId="66BC3898" w14:textId="33975D4A" w:rsidR="00FC3A5C" w:rsidRPr="00AE3516" w:rsidRDefault="00FC3A5C"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lastRenderedPageBreak/>
        <w:t xml:space="preserve">Le </w:t>
      </w:r>
      <w:proofErr w:type="spellStart"/>
      <w:r w:rsidRPr="00AE3516">
        <w:rPr>
          <w:rFonts w:asciiTheme="majorHAnsi" w:hAnsiTheme="majorHAnsi" w:cs="Times New Roman"/>
          <w:sz w:val="24"/>
          <w:szCs w:val="24"/>
        </w:rPr>
        <w:t>Berre</w:t>
      </w:r>
      <w:proofErr w:type="spellEnd"/>
      <w:r w:rsidRPr="00AE3516">
        <w:rPr>
          <w:rFonts w:asciiTheme="majorHAnsi" w:hAnsiTheme="majorHAnsi" w:cs="Times New Roman"/>
          <w:sz w:val="24"/>
          <w:szCs w:val="24"/>
        </w:rPr>
        <w:t xml:space="preserve">, M. 2000. Cultural landscapes in Africa – Genesis. In R. M, &amp; G. </w:t>
      </w:r>
      <w:proofErr w:type="spellStart"/>
      <w:r w:rsidRPr="00AE3516">
        <w:rPr>
          <w:rFonts w:asciiTheme="majorHAnsi" w:hAnsiTheme="majorHAnsi" w:cs="Times New Roman"/>
          <w:sz w:val="24"/>
          <w:szCs w:val="24"/>
        </w:rPr>
        <w:t>Saouma-Forero</w:t>
      </w:r>
      <w:proofErr w:type="spellEnd"/>
      <w:r w:rsidRPr="00AE3516">
        <w:rPr>
          <w:rFonts w:asciiTheme="majorHAnsi" w:hAnsiTheme="majorHAnsi" w:cs="Times New Roman"/>
          <w:sz w:val="24"/>
          <w:szCs w:val="24"/>
        </w:rPr>
        <w:t xml:space="preserve">, </w:t>
      </w:r>
      <w:r w:rsidRPr="005D34F0">
        <w:rPr>
          <w:rFonts w:asciiTheme="majorHAnsi" w:hAnsiTheme="majorHAnsi" w:cs="Times New Roman"/>
          <w:i/>
          <w:sz w:val="24"/>
          <w:szCs w:val="24"/>
        </w:rPr>
        <w:t>The World Heritage Convention and Cultural Landscapes in Africa Expert Meetin</w:t>
      </w:r>
      <w:r w:rsidRPr="00AE3516">
        <w:rPr>
          <w:rFonts w:asciiTheme="majorHAnsi" w:hAnsiTheme="majorHAnsi" w:cs="Times New Roman"/>
          <w:sz w:val="24"/>
          <w:szCs w:val="24"/>
        </w:rPr>
        <w:t xml:space="preserve">g (pp. 44-58). </w:t>
      </w:r>
      <w:proofErr w:type="spellStart"/>
      <w:r w:rsidRPr="00AE3516">
        <w:rPr>
          <w:rFonts w:asciiTheme="majorHAnsi" w:hAnsiTheme="majorHAnsi" w:cs="Times New Roman"/>
          <w:sz w:val="24"/>
          <w:szCs w:val="24"/>
        </w:rPr>
        <w:t>Tiwi</w:t>
      </w:r>
      <w:proofErr w:type="spellEnd"/>
      <w:r w:rsidRPr="00AE3516">
        <w:rPr>
          <w:rFonts w:asciiTheme="majorHAnsi" w:hAnsiTheme="majorHAnsi" w:cs="Times New Roman"/>
          <w:sz w:val="24"/>
          <w:szCs w:val="24"/>
        </w:rPr>
        <w:t>, Kenya: UNESCO WHC.</w:t>
      </w:r>
    </w:p>
    <w:p w14:paraId="035313EC" w14:textId="235532E4" w:rsidR="00FC3A5C" w:rsidRPr="00AE3516" w:rsidRDefault="00FC3A5C" w:rsidP="00FC3A5C">
      <w:pPr>
        <w:pStyle w:val="Default"/>
        <w:spacing w:line="276" w:lineRule="auto"/>
        <w:ind w:left="540" w:hanging="540"/>
        <w:jc w:val="both"/>
        <w:rPr>
          <w:rFonts w:asciiTheme="majorHAnsi" w:hAnsiTheme="majorHAnsi"/>
          <w:color w:val="000000" w:themeColor="text1"/>
        </w:rPr>
      </w:pPr>
      <w:r w:rsidRPr="00AE3516">
        <w:rPr>
          <w:rFonts w:asciiTheme="majorHAnsi" w:hAnsiTheme="majorHAnsi"/>
          <w:color w:val="000000" w:themeColor="text1"/>
        </w:rPr>
        <w:t xml:space="preserve">Le </w:t>
      </w:r>
      <w:proofErr w:type="spellStart"/>
      <w:r w:rsidRPr="00AE3516">
        <w:rPr>
          <w:rFonts w:asciiTheme="majorHAnsi" w:hAnsiTheme="majorHAnsi"/>
          <w:color w:val="000000" w:themeColor="text1"/>
        </w:rPr>
        <w:t>Berre</w:t>
      </w:r>
      <w:proofErr w:type="spellEnd"/>
      <w:r w:rsidRPr="00AE3516">
        <w:rPr>
          <w:rFonts w:asciiTheme="majorHAnsi" w:hAnsiTheme="majorHAnsi"/>
          <w:color w:val="000000" w:themeColor="text1"/>
        </w:rPr>
        <w:t xml:space="preserve">, M., &amp; L </w:t>
      </w:r>
      <w:proofErr w:type="spellStart"/>
      <w:r w:rsidRPr="00AE3516">
        <w:rPr>
          <w:rFonts w:asciiTheme="majorHAnsi" w:hAnsiTheme="majorHAnsi"/>
          <w:color w:val="000000" w:themeColor="text1"/>
        </w:rPr>
        <w:t>Messan</w:t>
      </w:r>
      <w:proofErr w:type="spellEnd"/>
      <w:r w:rsidRPr="00AE3516">
        <w:rPr>
          <w:rFonts w:asciiTheme="majorHAnsi" w:hAnsiTheme="majorHAnsi"/>
          <w:color w:val="000000" w:themeColor="text1"/>
        </w:rPr>
        <w:t xml:space="preserve">. 1996. From nature to the spirits in African heritage. In D. </w:t>
      </w:r>
      <w:proofErr w:type="spellStart"/>
      <w:r w:rsidRPr="00AE3516">
        <w:rPr>
          <w:rFonts w:asciiTheme="majorHAnsi" w:hAnsiTheme="majorHAnsi"/>
          <w:color w:val="000000" w:themeColor="text1"/>
        </w:rPr>
        <w:t>Munjeri</w:t>
      </w:r>
      <w:proofErr w:type="spellEnd"/>
      <w:r w:rsidRPr="00AE3516">
        <w:rPr>
          <w:rFonts w:asciiTheme="majorHAnsi" w:hAnsiTheme="majorHAnsi"/>
          <w:color w:val="000000" w:themeColor="text1"/>
        </w:rPr>
        <w:t xml:space="preserve">, &amp; </w:t>
      </w:r>
      <w:proofErr w:type="spellStart"/>
      <w:r w:rsidRPr="00AE3516">
        <w:rPr>
          <w:rFonts w:asciiTheme="majorHAnsi" w:hAnsiTheme="majorHAnsi"/>
          <w:color w:val="000000" w:themeColor="text1"/>
        </w:rPr>
        <w:t>Ndoro</w:t>
      </w:r>
      <w:proofErr w:type="spellEnd"/>
      <w:r w:rsidRPr="00AE3516">
        <w:rPr>
          <w:rFonts w:asciiTheme="majorHAnsi" w:hAnsiTheme="majorHAnsi"/>
          <w:color w:val="000000" w:themeColor="text1"/>
        </w:rPr>
        <w:t xml:space="preserve"> D, </w:t>
      </w:r>
      <w:r w:rsidRPr="005D34F0">
        <w:rPr>
          <w:rFonts w:asciiTheme="majorHAnsi" w:hAnsiTheme="majorHAnsi"/>
          <w:i/>
          <w:color w:val="000000" w:themeColor="text1"/>
        </w:rPr>
        <w:t>African Cultural Heritage and the World Heritage Convention. First Global Strategy meeting</w:t>
      </w:r>
      <w:r w:rsidRPr="00AE3516">
        <w:rPr>
          <w:rFonts w:asciiTheme="majorHAnsi" w:hAnsiTheme="majorHAnsi"/>
          <w:color w:val="000000" w:themeColor="text1"/>
        </w:rPr>
        <w:t>. Harare: UNESCO, WHC.</w:t>
      </w:r>
    </w:p>
    <w:p w14:paraId="0B012437" w14:textId="051024B0" w:rsidR="00E370C1" w:rsidRPr="00AE3516" w:rsidRDefault="00E370C1" w:rsidP="00FC3A5C">
      <w:pPr>
        <w:spacing w:before="240"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LONRHO</w:t>
      </w:r>
      <w:r w:rsidR="00BA0077">
        <w:rPr>
          <w:rFonts w:asciiTheme="majorHAnsi" w:hAnsiTheme="majorHAnsi" w:cs="Times New Roman"/>
          <w:sz w:val="24"/>
          <w:szCs w:val="24"/>
        </w:rPr>
        <w:t xml:space="preserve">. </w:t>
      </w:r>
      <w:r w:rsidRPr="00AE3516">
        <w:rPr>
          <w:rFonts w:asciiTheme="majorHAnsi" w:hAnsiTheme="majorHAnsi" w:cs="Times New Roman"/>
          <w:sz w:val="24"/>
          <w:szCs w:val="24"/>
        </w:rPr>
        <w:t xml:space="preserve">1973. Mount Mulanje Bauxite Project: Feasibility Study, Phase II.  Unpublished Report. Geological Survey. Malawi, No.659. </w:t>
      </w:r>
    </w:p>
    <w:p w14:paraId="45D6F858" w14:textId="2DE1C254"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Malunga</w:t>
      </w:r>
      <w:proofErr w:type="spellEnd"/>
      <w:r w:rsidRPr="00AE3516">
        <w:rPr>
          <w:rFonts w:asciiTheme="majorHAnsi" w:hAnsiTheme="majorHAnsi" w:cs="Times New Roman"/>
          <w:sz w:val="24"/>
          <w:szCs w:val="24"/>
        </w:rPr>
        <w:t xml:space="preserve"> G</w:t>
      </w:r>
      <w:r w:rsidR="00BA0077">
        <w:rPr>
          <w:rFonts w:asciiTheme="majorHAnsi" w:hAnsiTheme="majorHAnsi" w:cs="Times New Roman"/>
          <w:sz w:val="24"/>
          <w:szCs w:val="24"/>
        </w:rPr>
        <w:t>.</w:t>
      </w:r>
      <w:r w:rsidRPr="00AE3516">
        <w:rPr>
          <w:rFonts w:asciiTheme="majorHAnsi" w:hAnsiTheme="majorHAnsi" w:cs="Times New Roman"/>
          <w:sz w:val="24"/>
          <w:szCs w:val="24"/>
        </w:rPr>
        <w:t xml:space="preserve"> 1998. </w:t>
      </w:r>
      <w:r w:rsidRPr="005D34F0">
        <w:rPr>
          <w:rFonts w:asciiTheme="majorHAnsi" w:hAnsiTheme="majorHAnsi" w:cs="Times New Roman"/>
          <w:sz w:val="24"/>
          <w:szCs w:val="24"/>
        </w:rPr>
        <w:t xml:space="preserve">Rare </w:t>
      </w:r>
      <w:r w:rsidRPr="005D34F0">
        <w:rPr>
          <w:rFonts w:asciiTheme="majorHAnsi" w:hAnsiTheme="majorHAnsi" w:cs="Times New Roman"/>
          <w:noProof/>
          <w:sz w:val="24"/>
          <w:szCs w:val="24"/>
        </w:rPr>
        <w:t>earths</w:t>
      </w:r>
      <w:r w:rsidRPr="005D34F0">
        <w:rPr>
          <w:rFonts w:asciiTheme="majorHAnsi" w:hAnsiTheme="majorHAnsi" w:cs="Times New Roman"/>
          <w:sz w:val="24"/>
          <w:szCs w:val="24"/>
        </w:rPr>
        <w:t xml:space="preserve"> exploration and reserve estimation strategies, the Malawi case, Mining in Africa</w:t>
      </w:r>
      <w:r w:rsidR="005D34F0">
        <w:rPr>
          <w:rFonts w:asciiTheme="majorHAnsi" w:hAnsiTheme="majorHAnsi" w:cs="Times New Roman"/>
          <w:sz w:val="24"/>
          <w:szCs w:val="24"/>
        </w:rPr>
        <w:t>.</w:t>
      </w:r>
      <w:r w:rsidRPr="00AE3516">
        <w:rPr>
          <w:rFonts w:asciiTheme="majorHAnsi" w:hAnsiTheme="majorHAnsi" w:cs="Times New Roman"/>
          <w:sz w:val="24"/>
          <w:szCs w:val="24"/>
        </w:rPr>
        <w:t xml:space="preserve">, </w:t>
      </w:r>
      <w:r w:rsidRPr="005D34F0">
        <w:rPr>
          <w:rFonts w:asciiTheme="majorHAnsi" w:hAnsiTheme="majorHAnsi" w:cs="Times New Roman"/>
          <w:i/>
          <w:sz w:val="24"/>
          <w:szCs w:val="24"/>
        </w:rPr>
        <w:t>South Africa Institute of Mining and Metallurgy</w:t>
      </w:r>
      <w:r w:rsidRPr="00AE3516">
        <w:rPr>
          <w:rFonts w:asciiTheme="majorHAnsi" w:hAnsiTheme="majorHAnsi" w:cs="Times New Roman"/>
          <w:sz w:val="24"/>
          <w:szCs w:val="24"/>
        </w:rPr>
        <w:t xml:space="preserve">, </w:t>
      </w:r>
      <w:r w:rsidR="005D34F0" w:rsidRPr="00AE3516">
        <w:rPr>
          <w:rFonts w:asciiTheme="majorHAnsi" w:hAnsiTheme="majorHAnsi" w:cs="Times New Roman"/>
          <w:sz w:val="24"/>
          <w:szCs w:val="24"/>
        </w:rPr>
        <w:t>Johannesburg, South Africa</w:t>
      </w:r>
      <w:r w:rsidR="005D34F0">
        <w:rPr>
          <w:rFonts w:asciiTheme="majorHAnsi" w:hAnsiTheme="majorHAnsi" w:cs="Times New Roman"/>
          <w:sz w:val="24"/>
          <w:szCs w:val="24"/>
        </w:rPr>
        <w:t>.</w:t>
      </w:r>
      <w:r w:rsidR="005D34F0" w:rsidRPr="005D34F0">
        <w:rPr>
          <w:rFonts w:asciiTheme="majorHAnsi" w:hAnsiTheme="majorHAnsi" w:cs="Times New Roman"/>
          <w:sz w:val="24"/>
          <w:szCs w:val="24"/>
        </w:rPr>
        <w:t xml:space="preserve"> </w:t>
      </w:r>
      <w:r w:rsidR="005D34F0" w:rsidRPr="00AE3516">
        <w:rPr>
          <w:rFonts w:asciiTheme="majorHAnsi" w:hAnsiTheme="majorHAnsi" w:cs="Times New Roman"/>
          <w:sz w:val="24"/>
          <w:szCs w:val="24"/>
        </w:rPr>
        <w:t>pp. 51-54.</w:t>
      </w:r>
    </w:p>
    <w:p w14:paraId="630221CE" w14:textId="263ABE5D"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Malunga</w:t>
      </w:r>
      <w:proofErr w:type="spellEnd"/>
      <w:r w:rsidRPr="00AE3516">
        <w:rPr>
          <w:rFonts w:asciiTheme="majorHAnsi" w:hAnsiTheme="majorHAnsi" w:cs="Times New Roman"/>
          <w:sz w:val="24"/>
          <w:szCs w:val="24"/>
        </w:rPr>
        <w:t xml:space="preserve"> G, </w:t>
      </w:r>
      <w:proofErr w:type="spellStart"/>
      <w:r w:rsidRPr="00AE3516">
        <w:rPr>
          <w:rFonts w:asciiTheme="majorHAnsi" w:hAnsiTheme="majorHAnsi" w:cs="Times New Roman"/>
          <w:sz w:val="24"/>
          <w:szCs w:val="24"/>
        </w:rPr>
        <w:t>Samama</w:t>
      </w:r>
      <w:proofErr w:type="spellEnd"/>
      <w:r w:rsidRPr="00AE3516">
        <w:rPr>
          <w:rFonts w:asciiTheme="majorHAnsi" w:hAnsiTheme="majorHAnsi" w:cs="Times New Roman"/>
          <w:sz w:val="24"/>
          <w:szCs w:val="24"/>
        </w:rPr>
        <w:t xml:space="preserve">, J and </w:t>
      </w:r>
      <w:proofErr w:type="spellStart"/>
      <w:r w:rsidRPr="00AE3516">
        <w:rPr>
          <w:rFonts w:asciiTheme="majorHAnsi" w:hAnsiTheme="majorHAnsi" w:cs="Times New Roman"/>
          <w:sz w:val="24"/>
          <w:szCs w:val="24"/>
        </w:rPr>
        <w:t>Houot</w:t>
      </w:r>
      <w:proofErr w:type="spellEnd"/>
      <w:r w:rsidRPr="00AE3516">
        <w:rPr>
          <w:rFonts w:asciiTheme="majorHAnsi" w:hAnsiTheme="majorHAnsi" w:cs="Times New Roman"/>
          <w:sz w:val="24"/>
          <w:szCs w:val="24"/>
        </w:rPr>
        <w:t xml:space="preserve">, R 1991. Rare Earths Potential in Malawi, </w:t>
      </w:r>
      <w:r w:rsidRPr="005D34F0">
        <w:rPr>
          <w:rFonts w:asciiTheme="majorHAnsi" w:hAnsiTheme="majorHAnsi" w:cs="Times New Roman"/>
          <w:i/>
          <w:sz w:val="24"/>
          <w:szCs w:val="24"/>
        </w:rPr>
        <w:t>Materials Science Forum</w:t>
      </w:r>
      <w:r w:rsidRPr="00AE3516">
        <w:rPr>
          <w:rFonts w:asciiTheme="majorHAnsi" w:hAnsiTheme="majorHAnsi" w:cs="Times New Roman"/>
          <w:sz w:val="24"/>
          <w:szCs w:val="24"/>
        </w:rPr>
        <w:t>, Vols. 70, pp 193 -204.</w:t>
      </w:r>
    </w:p>
    <w:p w14:paraId="63D7D3DF" w14:textId="49EE253C"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Malunga</w:t>
      </w:r>
      <w:proofErr w:type="spellEnd"/>
      <w:r w:rsidRPr="00AE3516">
        <w:rPr>
          <w:rFonts w:asciiTheme="majorHAnsi" w:hAnsiTheme="majorHAnsi" w:cs="Times New Roman"/>
          <w:sz w:val="24"/>
          <w:szCs w:val="24"/>
        </w:rPr>
        <w:t xml:space="preserve"> G. (</w:t>
      </w:r>
      <w:proofErr w:type="spellStart"/>
      <w:r w:rsidRPr="00AE3516">
        <w:rPr>
          <w:rFonts w:asciiTheme="majorHAnsi" w:hAnsiTheme="majorHAnsi" w:cs="Times New Roman"/>
          <w:sz w:val="24"/>
          <w:szCs w:val="24"/>
        </w:rPr>
        <w:t>nd</w:t>
      </w:r>
      <w:proofErr w:type="spellEnd"/>
      <w:r w:rsidRPr="00AE3516">
        <w:rPr>
          <w:rFonts w:asciiTheme="majorHAnsi" w:hAnsiTheme="majorHAnsi" w:cs="Times New Roman"/>
          <w:sz w:val="24"/>
          <w:szCs w:val="24"/>
        </w:rPr>
        <w:t xml:space="preserve">) Mulanje Mountain Bauxite Project, Project Profile Mulanje Mountain Bauxite. </w:t>
      </w:r>
    </w:p>
    <w:p w14:paraId="69E7EB66" w14:textId="0D2D1793"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Malunga</w:t>
      </w:r>
      <w:proofErr w:type="spellEnd"/>
      <w:r w:rsidRPr="00AE3516">
        <w:rPr>
          <w:rFonts w:asciiTheme="majorHAnsi" w:hAnsiTheme="majorHAnsi" w:cs="Times New Roman"/>
          <w:sz w:val="24"/>
          <w:szCs w:val="24"/>
        </w:rPr>
        <w:t xml:space="preserve">, G. 2017. Mining Community Engagement as a tool for </w:t>
      </w:r>
      <w:r w:rsidRPr="00AE3516">
        <w:rPr>
          <w:rFonts w:asciiTheme="majorHAnsi" w:hAnsiTheme="majorHAnsi" w:cs="Times New Roman"/>
          <w:noProof/>
          <w:sz w:val="24"/>
          <w:szCs w:val="24"/>
        </w:rPr>
        <w:t>social</w:t>
      </w:r>
      <w:r w:rsidR="00581CE9" w:rsidRPr="00AE3516">
        <w:rPr>
          <w:rFonts w:asciiTheme="majorHAnsi" w:hAnsiTheme="majorHAnsi" w:cs="Times New Roman"/>
          <w:noProof/>
          <w:sz w:val="24"/>
          <w:szCs w:val="24"/>
        </w:rPr>
        <w:t>-</w:t>
      </w:r>
      <w:r w:rsidRPr="00AE3516">
        <w:rPr>
          <w:rFonts w:asciiTheme="majorHAnsi" w:hAnsiTheme="majorHAnsi" w:cs="Times New Roman"/>
          <w:noProof/>
          <w:sz w:val="24"/>
          <w:szCs w:val="24"/>
        </w:rPr>
        <w:t>economic</w:t>
      </w:r>
      <w:r w:rsidRPr="00AE3516">
        <w:rPr>
          <w:rFonts w:asciiTheme="majorHAnsi" w:hAnsiTheme="majorHAnsi" w:cs="Times New Roman"/>
          <w:sz w:val="24"/>
          <w:szCs w:val="24"/>
        </w:rPr>
        <w:t xml:space="preserve"> transformation in mining areas. </w:t>
      </w:r>
      <w:r w:rsidRPr="005D34F0">
        <w:rPr>
          <w:rFonts w:asciiTheme="majorHAnsi" w:hAnsiTheme="majorHAnsi" w:cs="Times New Roman"/>
          <w:i/>
          <w:sz w:val="24"/>
          <w:szCs w:val="24"/>
        </w:rPr>
        <w:t>Mining and Trade Review</w:t>
      </w:r>
      <w:r w:rsidRPr="00AE3516">
        <w:rPr>
          <w:rFonts w:asciiTheme="majorHAnsi" w:hAnsiTheme="majorHAnsi" w:cs="Times New Roman"/>
          <w:sz w:val="24"/>
          <w:szCs w:val="24"/>
        </w:rPr>
        <w:t>. Issue No. 49, 10.</w:t>
      </w:r>
    </w:p>
    <w:p w14:paraId="013E9CA6" w14:textId="6AA1C0B5"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Meskell, L. 2012. </w:t>
      </w:r>
      <w:r w:rsidRPr="005D34F0">
        <w:rPr>
          <w:rFonts w:asciiTheme="majorHAnsi" w:hAnsiTheme="majorHAnsi" w:cs="Times New Roman"/>
          <w:i/>
          <w:sz w:val="24"/>
          <w:szCs w:val="24"/>
        </w:rPr>
        <w:t>The nature of heritage: The new South Africa</w:t>
      </w:r>
      <w:r w:rsidRPr="00AE3516">
        <w:rPr>
          <w:rFonts w:asciiTheme="majorHAnsi" w:hAnsiTheme="majorHAnsi" w:cs="Times New Roman"/>
          <w:sz w:val="24"/>
          <w:szCs w:val="24"/>
        </w:rPr>
        <w:t>. Oxford: Blackwell Publishing Ltd.</w:t>
      </w:r>
    </w:p>
    <w:p w14:paraId="5A0C31B1" w14:textId="50B9F034"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MET-CHEM, Canada Inc. 1994. Feasibility study for Mulanje Mountain Bauxite in Malawi. MIDCOR, Malawi.</w:t>
      </w:r>
    </w:p>
    <w:p w14:paraId="20DB45A5" w14:textId="38BB0C4A"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Miranda, M., &amp; et, a. l. 1998. </w:t>
      </w:r>
      <w:r w:rsidRPr="005D34F0">
        <w:rPr>
          <w:rFonts w:asciiTheme="majorHAnsi" w:hAnsiTheme="majorHAnsi" w:cs="Times New Roman"/>
          <w:i/>
          <w:sz w:val="24"/>
          <w:szCs w:val="24"/>
        </w:rPr>
        <w:t>All That Glitters is Not Gold: Balancing Conservation and Development in Venezuela’s Frontier Forests</w:t>
      </w:r>
      <w:r w:rsidRPr="00AE3516">
        <w:rPr>
          <w:rFonts w:asciiTheme="majorHAnsi" w:hAnsiTheme="majorHAnsi" w:cs="Times New Roman"/>
          <w:sz w:val="24"/>
          <w:szCs w:val="24"/>
        </w:rPr>
        <w:t>. Washington, DC: World Resources Institute.</w:t>
      </w:r>
    </w:p>
    <w:p w14:paraId="07EC8973" w14:textId="16501119" w:rsidR="00FC3A5C" w:rsidRPr="00AE3516" w:rsidRDefault="00FC3A5C" w:rsidP="00FC3A5C">
      <w:pPr>
        <w:pStyle w:val="Default"/>
        <w:spacing w:line="276" w:lineRule="auto"/>
        <w:ind w:left="540" w:hanging="540"/>
        <w:jc w:val="both"/>
        <w:rPr>
          <w:rFonts w:asciiTheme="majorHAnsi" w:hAnsiTheme="majorHAnsi"/>
          <w:color w:val="000000" w:themeColor="text1"/>
        </w:rPr>
      </w:pPr>
      <w:proofErr w:type="spellStart"/>
      <w:r w:rsidRPr="00AE3516">
        <w:rPr>
          <w:rFonts w:asciiTheme="majorHAnsi" w:hAnsiTheme="majorHAnsi"/>
          <w:color w:val="000000" w:themeColor="text1"/>
        </w:rPr>
        <w:t>Munjer</w:t>
      </w:r>
      <w:bookmarkStart w:id="8" w:name="_GoBack"/>
      <w:bookmarkEnd w:id="8"/>
      <w:r w:rsidRPr="00AE3516">
        <w:rPr>
          <w:rFonts w:asciiTheme="majorHAnsi" w:hAnsiTheme="majorHAnsi"/>
          <w:color w:val="000000" w:themeColor="text1"/>
        </w:rPr>
        <w:t>i</w:t>
      </w:r>
      <w:proofErr w:type="spellEnd"/>
      <w:r w:rsidRPr="00AE3516">
        <w:rPr>
          <w:rFonts w:asciiTheme="majorHAnsi" w:hAnsiTheme="majorHAnsi"/>
          <w:color w:val="000000" w:themeColor="text1"/>
        </w:rPr>
        <w:t xml:space="preserve">, D. 2000. Cultural landscapes in Africa - an overview. In M. </w:t>
      </w:r>
      <w:proofErr w:type="spellStart"/>
      <w:r w:rsidRPr="00AE3516">
        <w:rPr>
          <w:rFonts w:asciiTheme="majorHAnsi" w:hAnsiTheme="majorHAnsi"/>
          <w:color w:val="000000" w:themeColor="text1"/>
        </w:rPr>
        <w:t>Rosler</w:t>
      </w:r>
      <w:proofErr w:type="spellEnd"/>
      <w:r w:rsidRPr="00AE3516">
        <w:rPr>
          <w:rFonts w:asciiTheme="majorHAnsi" w:hAnsiTheme="majorHAnsi"/>
          <w:color w:val="000000" w:themeColor="text1"/>
        </w:rPr>
        <w:t xml:space="preserve">, &amp; G. </w:t>
      </w:r>
      <w:proofErr w:type="spellStart"/>
      <w:r w:rsidRPr="00AE3516">
        <w:rPr>
          <w:rFonts w:asciiTheme="majorHAnsi" w:hAnsiTheme="majorHAnsi"/>
          <w:color w:val="000000" w:themeColor="text1"/>
        </w:rPr>
        <w:t>Saouma-Forero</w:t>
      </w:r>
      <w:proofErr w:type="spellEnd"/>
      <w:r w:rsidRPr="00AE3516">
        <w:rPr>
          <w:rFonts w:asciiTheme="majorHAnsi" w:hAnsiTheme="majorHAnsi"/>
          <w:color w:val="000000" w:themeColor="text1"/>
        </w:rPr>
        <w:t xml:space="preserve">, </w:t>
      </w:r>
      <w:r w:rsidRPr="005D34F0">
        <w:rPr>
          <w:rFonts w:asciiTheme="majorHAnsi" w:hAnsiTheme="majorHAnsi"/>
          <w:i/>
          <w:color w:val="000000" w:themeColor="text1"/>
        </w:rPr>
        <w:t>The World Heritage Convention and Cultural Landscapes in Africa Expert Meeting</w:t>
      </w:r>
      <w:r w:rsidRPr="00AE3516">
        <w:rPr>
          <w:rFonts w:asciiTheme="majorHAnsi" w:hAnsiTheme="majorHAnsi"/>
          <w:color w:val="000000" w:themeColor="text1"/>
        </w:rPr>
        <w:t xml:space="preserve"> (pp. 35-43). </w:t>
      </w:r>
      <w:proofErr w:type="spellStart"/>
      <w:r w:rsidRPr="00AE3516">
        <w:rPr>
          <w:rFonts w:asciiTheme="majorHAnsi" w:hAnsiTheme="majorHAnsi"/>
          <w:color w:val="000000" w:themeColor="text1"/>
        </w:rPr>
        <w:t>Tiwi</w:t>
      </w:r>
      <w:proofErr w:type="spellEnd"/>
      <w:r w:rsidRPr="00AE3516">
        <w:rPr>
          <w:rFonts w:asciiTheme="majorHAnsi" w:hAnsiTheme="majorHAnsi"/>
          <w:color w:val="000000" w:themeColor="text1"/>
        </w:rPr>
        <w:t>, Kenya: UNESCO WHC.</w:t>
      </w:r>
    </w:p>
    <w:p w14:paraId="170B90ED" w14:textId="342F6311" w:rsidR="00E370C1" w:rsidRPr="00AE3516" w:rsidRDefault="00E370C1" w:rsidP="00FC3A5C">
      <w:pPr>
        <w:spacing w:before="240"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Myers, D., Smith, N. S., &amp; Ostergren, E. 2009. </w:t>
      </w:r>
      <w:r w:rsidRPr="005D34F0">
        <w:rPr>
          <w:rFonts w:asciiTheme="majorHAnsi" w:hAnsiTheme="majorHAnsi" w:cs="Times New Roman"/>
          <w:i/>
          <w:sz w:val="24"/>
          <w:szCs w:val="24"/>
        </w:rPr>
        <w:t>Consensus Building, Negotiation, and Conflict Resolution for Heritage Place Managemen</w:t>
      </w:r>
      <w:r w:rsidRPr="00AE3516">
        <w:rPr>
          <w:rFonts w:asciiTheme="majorHAnsi" w:hAnsiTheme="majorHAnsi" w:cs="Times New Roman"/>
          <w:sz w:val="24"/>
          <w:szCs w:val="24"/>
        </w:rPr>
        <w:t>t. Los Angeles, California: Proceedings of a Workshop Organized by the Getty Conservation Institute.</w:t>
      </w:r>
    </w:p>
    <w:p w14:paraId="31C3A09A" w14:textId="09CD82DF" w:rsidR="00E370C1" w:rsidRPr="00AE3516"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Nyamekye</w:t>
      </w:r>
      <w:proofErr w:type="spellEnd"/>
      <w:r w:rsidRPr="00AE3516">
        <w:rPr>
          <w:rFonts w:asciiTheme="majorHAnsi" w:hAnsiTheme="majorHAnsi" w:cs="Times New Roman"/>
          <w:sz w:val="24"/>
          <w:szCs w:val="24"/>
        </w:rPr>
        <w:t xml:space="preserve">, S., &amp; Mensah, P. 2012. Mining or Our Heritage? </w:t>
      </w:r>
      <w:r w:rsidRPr="00AE3516">
        <w:rPr>
          <w:rFonts w:asciiTheme="majorHAnsi" w:hAnsiTheme="majorHAnsi" w:cs="Times New Roman"/>
          <w:noProof/>
          <w:sz w:val="24"/>
          <w:szCs w:val="24"/>
        </w:rPr>
        <w:t>Ind</w:t>
      </w:r>
      <w:r w:rsidR="00581CE9" w:rsidRPr="00AE3516">
        <w:rPr>
          <w:rFonts w:asciiTheme="majorHAnsi" w:hAnsiTheme="majorHAnsi" w:cs="Times New Roman"/>
          <w:noProof/>
          <w:sz w:val="24"/>
          <w:szCs w:val="24"/>
        </w:rPr>
        <w:t>i</w:t>
      </w:r>
      <w:r w:rsidRPr="00AE3516">
        <w:rPr>
          <w:rFonts w:asciiTheme="majorHAnsi" w:hAnsiTheme="majorHAnsi" w:cs="Times New Roman"/>
          <w:noProof/>
          <w:sz w:val="24"/>
          <w:szCs w:val="24"/>
        </w:rPr>
        <w:t>genous</w:t>
      </w:r>
      <w:r w:rsidRPr="00AE3516">
        <w:rPr>
          <w:rFonts w:asciiTheme="majorHAnsi" w:hAnsiTheme="majorHAnsi" w:cs="Times New Roman"/>
          <w:sz w:val="24"/>
          <w:szCs w:val="24"/>
        </w:rPr>
        <w:t xml:space="preserve"> Local Peoples Views on Industrial Waste of Mines in Ghana. In K.-Y. S. (ed), </w:t>
      </w:r>
      <w:r w:rsidRPr="005D34F0">
        <w:rPr>
          <w:rFonts w:asciiTheme="majorHAnsi" w:hAnsiTheme="majorHAnsi" w:cs="Times New Roman"/>
          <w:i/>
          <w:sz w:val="24"/>
          <w:szCs w:val="24"/>
        </w:rPr>
        <w:t>Industrial Waste</w:t>
      </w:r>
      <w:r w:rsidRPr="00AE3516">
        <w:rPr>
          <w:rFonts w:asciiTheme="majorHAnsi" w:hAnsiTheme="majorHAnsi" w:cs="Times New Roman"/>
          <w:sz w:val="24"/>
          <w:szCs w:val="24"/>
        </w:rPr>
        <w:t xml:space="preserve"> (pp. 151-172). 10.5772/35740.</w:t>
      </w:r>
    </w:p>
    <w:p w14:paraId="38F4F8E1" w14:textId="3E027590"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lastRenderedPageBreak/>
        <w:t xml:space="preserve">Redwood, J. 1998. Social Benefits and Costs of Mining: The </w:t>
      </w:r>
      <w:proofErr w:type="spellStart"/>
      <w:r w:rsidRPr="00AE3516">
        <w:rPr>
          <w:rFonts w:asciiTheme="majorHAnsi" w:hAnsiTheme="majorHAnsi" w:cs="Times New Roman"/>
          <w:sz w:val="24"/>
          <w:szCs w:val="24"/>
        </w:rPr>
        <w:t>Carajás</w:t>
      </w:r>
      <w:proofErr w:type="spellEnd"/>
      <w:r w:rsidRPr="00AE3516">
        <w:rPr>
          <w:rFonts w:asciiTheme="majorHAnsi" w:hAnsiTheme="majorHAnsi" w:cs="Times New Roman"/>
          <w:sz w:val="24"/>
          <w:szCs w:val="24"/>
        </w:rPr>
        <w:t xml:space="preserve"> Iron Ore Project. In G. </w:t>
      </w:r>
      <w:proofErr w:type="gramStart"/>
      <w:r w:rsidRPr="00AE3516">
        <w:rPr>
          <w:rFonts w:asciiTheme="majorHAnsi" w:hAnsiTheme="majorHAnsi" w:cs="Times New Roman"/>
          <w:sz w:val="24"/>
          <w:szCs w:val="24"/>
        </w:rPr>
        <w:t>McMahon(</w:t>
      </w:r>
      <w:proofErr w:type="gramEnd"/>
      <w:r w:rsidRPr="00AE3516">
        <w:rPr>
          <w:rFonts w:asciiTheme="majorHAnsi" w:hAnsiTheme="majorHAnsi" w:cs="Times New Roman"/>
          <w:sz w:val="24"/>
          <w:szCs w:val="24"/>
        </w:rPr>
        <w:t xml:space="preserve">Ed), </w:t>
      </w:r>
      <w:r w:rsidRPr="005D34F0">
        <w:rPr>
          <w:rFonts w:asciiTheme="majorHAnsi" w:hAnsiTheme="majorHAnsi" w:cs="Times New Roman"/>
          <w:i/>
          <w:sz w:val="24"/>
          <w:szCs w:val="24"/>
        </w:rPr>
        <w:t>Mining and the Community: Results of the Quito Conference</w:t>
      </w:r>
      <w:r w:rsidRPr="00AE3516">
        <w:rPr>
          <w:rFonts w:asciiTheme="majorHAnsi" w:hAnsiTheme="majorHAnsi" w:cs="Times New Roman"/>
          <w:sz w:val="24"/>
          <w:szCs w:val="24"/>
        </w:rPr>
        <w:t>. Washington, DC: The World Bank.</w:t>
      </w:r>
    </w:p>
    <w:p w14:paraId="28FCADC6" w14:textId="766A5BC4"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Robinson</w:t>
      </w:r>
      <w:r w:rsidR="00BA0077">
        <w:rPr>
          <w:rFonts w:asciiTheme="majorHAnsi" w:hAnsiTheme="majorHAnsi" w:cs="Times New Roman"/>
          <w:sz w:val="24"/>
          <w:szCs w:val="24"/>
        </w:rPr>
        <w:t>,</w:t>
      </w:r>
      <w:r w:rsidRPr="00AE3516">
        <w:rPr>
          <w:rFonts w:asciiTheme="majorHAnsi" w:hAnsiTheme="majorHAnsi" w:cs="Times New Roman"/>
          <w:sz w:val="24"/>
          <w:szCs w:val="24"/>
        </w:rPr>
        <w:t xml:space="preserve"> </w:t>
      </w:r>
      <w:r w:rsidR="00BA0077">
        <w:rPr>
          <w:rFonts w:asciiTheme="majorHAnsi" w:hAnsiTheme="majorHAnsi" w:cs="Times New Roman"/>
          <w:sz w:val="24"/>
          <w:szCs w:val="24"/>
        </w:rPr>
        <w:t xml:space="preserve">K. R. </w:t>
      </w:r>
      <w:r w:rsidRPr="00AE3516">
        <w:rPr>
          <w:rFonts w:asciiTheme="majorHAnsi" w:hAnsiTheme="majorHAnsi" w:cs="Times New Roman"/>
          <w:sz w:val="24"/>
          <w:szCs w:val="24"/>
        </w:rPr>
        <w:t xml:space="preserve">1977. </w:t>
      </w:r>
      <w:r w:rsidRPr="005D34F0">
        <w:rPr>
          <w:rFonts w:asciiTheme="majorHAnsi" w:hAnsiTheme="majorHAnsi" w:cs="Times New Roman"/>
          <w:i/>
          <w:sz w:val="24"/>
          <w:szCs w:val="24"/>
        </w:rPr>
        <w:t>Iron Age Occupation North and East of the Mulanje Plateau</w:t>
      </w:r>
      <w:r w:rsidRPr="00AE3516">
        <w:rPr>
          <w:rFonts w:asciiTheme="majorHAnsi" w:hAnsiTheme="majorHAnsi" w:cs="Times New Roman"/>
          <w:sz w:val="24"/>
          <w:szCs w:val="24"/>
        </w:rPr>
        <w:t xml:space="preserve">, </w:t>
      </w:r>
      <w:r w:rsidR="005D34F0" w:rsidRPr="00AE3516">
        <w:rPr>
          <w:rFonts w:asciiTheme="majorHAnsi" w:hAnsiTheme="majorHAnsi" w:cs="Times New Roman"/>
          <w:sz w:val="24"/>
          <w:szCs w:val="24"/>
        </w:rPr>
        <w:t>Department of Antiquities, Malawi, No. 17</w:t>
      </w:r>
      <w:r w:rsidR="005D34F0">
        <w:rPr>
          <w:rFonts w:asciiTheme="majorHAnsi" w:hAnsiTheme="majorHAnsi" w:cs="Times New Roman"/>
          <w:sz w:val="24"/>
          <w:szCs w:val="24"/>
        </w:rPr>
        <w:t xml:space="preserve">. </w:t>
      </w:r>
      <w:r w:rsidR="005D34F0" w:rsidRPr="00AE3516">
        <w:rPr>
          <w:rFonts w:asciiTheme="majorHAnsi" w:hAnsiTheme="majorHAnsi" w:cs="Times New Roman"/>
          <w:sz w:val="24"/>
          <w:szCs w:val="24"/>
        </w:rPr>
        <w:t>Lilongwe</w:t>
      </w:r>
      <w:r w:rsidR="005D34F0">
        <w:rPr>
          <w:rFonts w:asciiTheme="majorHAnsi" w:hAnsiTheme="majorHAnsi" w:cs="Times New Roman"/>
          <w:sz w:val="24"/>
          <w:szCs w:val="24"/>
        </w:rPr>
        <w:t xml:space="preserve">, </w:t>
      </w:r>
      <w:r w:rsidRPr="00AE3516">
        <w:rPr>
          <w:rFonts w:asciiTheme="majorHAnsi" w:hAnsiTheme="majorHAnsi" w:cs="Times New Roman"/>
          <w:sz w:val="24"/>
          <w:szCs w:val="24"/>
        </w:rPr>
        <w:t>Malawi</w:t>
      </w:r>
      <w:r w:rsidR="005D34F0">
        <w:rPr>
          <w:rFonts w:asciiTheme="majorHAnsi" w:hAnsiTheme="majorHAnsi" w:cs="Times New Roman"/>
          <w:sz w:val="24"/>
          <w:szCs w:val="24"/>
        </w:rPr>
        <w:t>.</w:t>
      </w:r>
    </w:p>
    <w:p w14:paraId="00A35D33" w14:textId="44090980"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Ross, M. 1991. The Political Economy of the Resource Curse. </w:t>
      </w:r>
      <w:r w:rsidRPr="005D34F0">
        <w:rPr>
          <w:rFonts w:asciiTheme="majorHAnsi" w:hAnsiTheme="majorHAnsi" w:cs="Times New Roman"/>
          <w:i/>
          <w:sz w:val="24"/>
          <w:szCs w:val="24"/>
        </w:rPr>
        <w:t>World Politics</w:t>
      </w:r>
      <w:r w:rsidRPr="00AE3516">
        <w:rPr>
          <w:rFonts w:asciiTheme="majorHAnsi" w:hAnsiTheme="majorHAnsi" w:cs="Times New Roman"/>
          <w:sz w:val="24"/>
          <w:szCs w:val="24"/>
        </w:rPr>
        <w:t xml:space="preserve"> Vol. 51, 297-322.</w:t>
      </w:r>
    </w:p>
    <w:p w14:paraId="163B1FF5" w14:textId="04E91170" w:rsidR="00E370C1" w:rsidRPr="00AE3516" w:rsidRDefault="00E370C1" w:rsidP="00B86F8E">
      <w:pPr>
        <w:spacing w:line="276" w:lineRule="auto"/>
        <w:ind w:left="540" w:hanging="540"/>
        <w:rPr>
          <w:rFonts w:asciiTheme="majorHAnsi" w:hAnsiTheme="majorHAnsi" w:cs="Times New Roman"/>
          <w:sz w:val="24"/>
          <w:szCs w:val="24"/>
        </w:rPr>
      </w:pPr>
      <w:r w:rsidRPr="00AE3516">
        <w:rPr>
          <w:rFonts w:asciiTheme="majorHAnsi" w:hAnsiTheme="majorHAnsi" w:cs="Times New Roman"/>
          <w:sz w:val="24"/>
          <w:szCs w:val="24"/>
        </w:rPr>
        <w:t xml:space="preserve">Ross, M. 2001. </w:t>
      </w:r>
      <w:r w:rsidRPr="005D34F0">
        <w:rPr>
          <w:rFonts w:asciiTheme="majorHAnsi" w:hAnsiTheme="majorHAnsi" w:cs="Times New Roman"/>
          <w:i/>
          <w:sz w:val="24"/>
          <w:szCs w:val="24"/>
        </w:rPr>
        <w:t>Extractive Sectors and the Poor</w:t>
      </w:r>
      <w:r w:rsidRPr="00AE3516">
        <w:rPr>
          <w:rFonts w:asciiTheme="majorHAnsi" w:hAnsiTheme="majorHAnsi" w:cs="Times New Roman"/>
          <w:sz w:val="24"/>
          <w:szCs w:val="24"/>
        </w:rPr>
        <w:t>. Washington, DC: Oxfam America.</w:t>
      </w:r>
    </w:p>
    <w:p w14:paraId="7545B6D8" w14:textId="6E949AC2" w:rsidR="00E370C1" w:rsidRPr="00AE3516" w:rsidRDefault="00E370C1" w:rsidP="00B86F8E">
      <w:pPr>
        <w:spacing w:line="276" w:lineRule="auto"/>
        <w:ind w:left="540" w:hanging="540"/>
        <w:rPr>
          <w:rFonts w:asciiTheme="majorHAnsi" w:hAnsiTheme="majorHAnsi" w:cs="Times New Roman"/>
          <w:sz w:val="24"/>
          <w:szCs w:val="24"/>
        </w:rPr>
      </w:pPr>
      <w:bookmarkStart w:id="9" w:name="_Hlk9074305"/>
      <w:proofErr w:type="spellStart"/>
      <w:r w:rsidRPr="00AE3516">
        <w:rPr>
          <w:rFonts w:asciiTheme="majorHAnsi" w:hAnsiTheme="majorHAnsi" w:cs="Times New Roman"/>
          <w:sz w:val="24"/>
          <w:szCs w:val="24"/>
        </w:rPr>
        <w:t>Schoffeleers</w:t>
      </w:r>
      <w:proofErr w:type="spellEnd"/>
      <w:r w:rsidRPr="00AE3516">
        <w:rPr>
          <w:rFonts w:asciiTheme="majorHAnsi" w:hAnsiTheme="majorHAnsi" w:cs="Times New Roman"/>
          <w:sz w:val="24"/>
          <w:szCs w:val="24"/>
        </w:rPr>
        <w:t xml:space="preserve">, J. 1991. Twins and Unilateral Figures in Central and Southern Africa. </w:t>
      </w:r>
      <w:r w:rsidR="005D34F0" w:rsidRPr="00BA0077">
        <w:rPr>
          <w:rFonts w:asciiTheme="majorHAnsi" w:hAnsiTheme="majorHAnsi" w:cs="Times New Roman"/>
          <w:i/>
          <w:sz w:val="24"/>
          <w:szCs w:val="24"/>
        </w:rPr>
        <w:t>Journal of Religion in Africa</w:t>
      </w:r>
      <w:r w:rsidR="005D34F0" w:rsidRPr="005D34F0">
        <w:t xml:space="preserve"> </w:t>
      </w:r>
      <w:r w:rsidR="005D34F0" w:rsidRPr="005D34F0">
        <w:rPr>
          <w:rFonts w:asciiTheme="majorHAnsi" w:hAnsiTheme="majorHAnsi" w:cs="Times New Roman"/>
          <w:sz w:val="24"/>
          <w:szCs w:val="24"/>
        </w:rPr>
        <w:t>Vol. 21, Fasc. 4</w:t>
      </w:r>
      <w:r w:rsidR="005D34F0">
        <w:rPr>
          <w:rFonts w:asciiTheme="majorHAnsi" w:hAnsiTheme="majorHAnsi" w:cs="Times New Roman"/>
          <w:sz w:val="24"/>
          <w:szCs w:val="24"/>
        </w:rPr>
        <w:t xml:space="preserve">. pp 345-372. </w:t>
      </w:r>
      <w:r w:rsidR="005D34F0" w:rsidRPr="005D34F0">
        <w:rPr>
          <w:rFonts w:asciiTheme="majorHAnsi" w:hAnsiTheme="majorHAnsi" w:cs="Times New Roman"/>
          <w:sz w:val="24"/>
          <w:szCs w:val="24"/>
        </w:rPr>
        <w:t>DOI: 10.2307/1581195</w:t>
      </w:r>
      <w:r w:rsidR="005D34F0">
        <w:rPr>
          <w:rFonts w:asciiTheme="majorHAnsi" w:hAnsiTheme="majorHAnsi" w:cs="Times New Roman"/>
          <w:sz w:val="24"/>
          <w:szCs w:val="24"/>
        </w:rPr>
        <w:t>.</w:t>
      </w:r>
    </w:p>
    <w:bookmarkEnd w:id="9"/>
    <w:p w14:paraId="0E8474B2" w14:textId="2446F24F" w:rsidR="00E370C1" w:rsidRDefault="00E370C1" w:rsidP="00B86F8E">
      <w:pPr>
        <w:spacing w:line="276" w:lineRule="auto"/>
        <w:ind w:left="540" w:hanging="540"/>
        <w:rPr>
          <w:rFonts w:asciiTheme="majorHAnsi" w:hAnsiTheme="majorHAnsi" w:cs="Times New Roman"/>
          <w:sz w:val="24"/>
          <w:szCs w:val="24"/>
        </w:rPr>
      </w:pPr>
      <w:proofErr w:type="spellStart"/>
      <w:r w:rsidRPr="00AE3516">
        <w:rPr>
          <w:rFonts w:asciiTheme="majorHAnsi" w:hAnsiTheme="majorHAnsi" w:cs="Times New Roman"/>
          <w:sz w:val="24"/>
          <w:szCs w:val="24"/>
        </w:rPr>
        <w:t>Sideri</w:t>
      </w:r>
      <w:proofErr w:type="spellEnd"/>
      <w:r w:rsidRPr="00AE3516">
        <w:rPr>
          <w:rFonts w:asciiTheme="majorHAnsi" w:hAnsiTheme="majorHAnsi" w:cs="Times New Roman"/>
          <w:sz w:val="24"/>
          <w:szCs w:val="24"/>
        </w:rPr>
        <w:t xml:space="preserve">, S., &amp; Johns, S. 1990. </w:t>
      </w:r>
      <w:r w:rsidRPr="00BA0077">
        <w:rPr>
          <w:rFonts w:asciiTheme="majorHAnsi" w:hAnsiTheme="majorHAnsi" w:cs="Times New Roman"/>
          <w:i/>
          <w:sz w:val="24"/>
          <w:szCs w:val="24"/>
        </w:rPr>
        <w:t>Mining for Development in the Third World: Multinational Corporations, State Enterprises</w:t>
      </w:r>
      <w:r w:rsidR="00581CE9" w:rsidRPr="00BA0077">
        <w:rPr>
          <w:rFonts w:asciiTheme="majorHAnsi" w:hAnsiTheme="majorHAnsi" w:cs="Times New Roman"/>
          <w:i/>
          <w:sz w:val="24"/>
          <w:szCs w:val="24"/>
        </w:rPr>
        <w:t>,</w:t>
      </w:r>
      <w:r w:rsidRPr="00BA0077">
        <w:rPr>
          <w:rFonts w:asciiTheme="majorHAnsi" w:hAnsiTheme="majorHAnsi" w:cs="Times New Roman"/>
          <w:i/>
          <w:sz w:val="24"/>
          <w:szCs w:val="24"/>
        </w:rPr>
        <w:t xml:space="preserve"> </w:t>
      </w:r>
      <w:r w:rsidRPr="00BA0077">
        <w:rPr>
          <w:rFonts w:asciiTheme="majorHAnsi" w:hAnsiTheme="majorHAnsi" w:cs="Times New Roman"/>
          <w:i/>
          <w:noProof/>
          <w:sz w:val="24"/>
          <w:szCs w:val="24"/>
        </w:rPr>
        <w:t>and</w:t>
      </w:r>
      <w:r w:rsidRPr="00BA0077">
        <w:rPr>
          <w:rFonts w:asciiTheme="majorHAnsi" w:hAnsiTheme="majorHAnsi" w:cs="Times New Roman"/>
          <w:i/>
          <w:sz w:val="24"/>
          <w:szCs w:val="24"/>
        </w:rPr>
        <w:t xml:space="preserve"> the International Economy</w:t>
      </w:r>
      <w:r w:rsidRPr="00AE3516">
        <w:rPr>
          <w:rFonts w:asciiTheme="majorHAnsi" w:hAnsiTheme="majorHAnsi" w:cs="Times New Roman"/>
          <w:sz w:val="24"/>
          <w:szCs w:val="24"/>
        </w:rPr>
        <w:t>. New York: Pergamon Press.</w:t>
      </w:r>
    </w:p>
    <w:p w14:paraId="71A06826" w14:textId="43131547" w:rsidR="00950D3B" w:rsidRPr="00AE3516" w:rsidRDefault="00950D3B" w:rsidP="00B86F8E">
      <w:pPr>
        <w:spacing w:line="276" w:lineRule="auto"/>
        <w:ind w:left="540" w:hanging="540"/>
        <w:rPr>
          <w:rFonts w:asciiTheme="majorHAnsi" w:hAnsiTheme="majorHAnsi" w:cs="Times New Roman"/>
          <w:sz w:val="24"/>
          <w:szCs w:val="24"/>
        </w:rPr>
      </w:pPr>
      <w:r>
        <w:rPr>
          <w:rFonts w:asciiTheme="majorHAnsi" w:hAnsiTheme="majorHAnsi" w:cs="Times New Roman"/>
          <w:sz w:val="24"/>
          <w:szCs w:val="24"/>
        </w:rPr>
        <w:t xml:space="preserve">Sinamai, A. </w:t>
      </w:r>
      <w:r w:rsidR="00BA0077">
        <w:rPr>
          <w:rFonts w:asciiTheme="majorHAnsi" w:hAnsiTheme="majorHAnsi" w:cs="Times New Roman"/>
          <w:sz w:val="24"/>
          <w:szCs w:val="24"/>
        </w:rPr>
        <w:t xml:space="preserve">2018. </w:t>
      </w:r>
      <w:r w:rsidRPr="00BA0077">
        <w:rPr>
          <w:rFonts w:asciiTheme="majorHAnsi" w:hAnsiTheme="majorHAnsi" w:cs="Times New Roman"/>
          <w:i/>
          <w:sz w:val="24"/>
          <w:szCs w:val="24"/>
        </w:rPr>
        <w:t xml:space="preserve">Memory and Cultural Landscape at the Khami World Heritage Site, Zimbabwe: An </w:t>
      </w:r>
      <w:proofErr w:type="spellStart"/>
      <w:r w:rsidRPr="00BA0077">
        <w:rPr>
          <w:rFonts w:asciiTheme="majorHAnsi" w:hAnsiTheme="majorHAnsi" w:cs="Times New Roman"/>
          <w:i/>
          <w:sz w:val="24"/>
          <w:szCs w:val="24"/>
        </w:rPr>
        <w:t>Uniherited</w:t>
      </w:r>
      <w:proofErr w:type="spellEnd"/>
      <w:r w:rsidRPr="00BA0077">
        <w:rPr>
          <w:rFonts w:asciiTheme="majorHAnsi" w:hAnsiTheme="majorHAnsi" w:cs="Times New Roman"/>
          <w:i/>
          <w:sz w:val="24"/>
          <w:szCs w:val="24"/>
        </w:rPr>
        <w:t xml:space="preserve"> Past</w:t>
      </w:r>
      <w:r>
        <w:rPr>
          <w:rFonts w:asciiTheme="majorHAnsi" w:hAnsiTheme="majorHAnsi" w:cs="Times New Roman"/>
          <w:sz w:val="24"/>
          <w:szCs w:val="24"/>
        </w:rPr>
        <w:t xml:space="preserve">. Routledge. London. </w:t>
      </w:r>
    </w:p>
    <w:sectPr w:rsidR="00950D3B" w:rsidRPr="00AE35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7F73" w14:textId="77777777" w:rsidR="00D145E6" w:rsidRDefault="00D145E6" w:rsidP="00B67AB6">
      <w:pPr>
        <w:spacing w:after="0" w:line="240" w:lineRule="auto"/>
      </w:pPr>
      <w:r>
        <w:separator/>
      </w:r>
    </w:p>
  </w:endnote>
  <w:endnote w:type="continuationSeparator" w:id="0">
    <w:p w14:paraId="44A81EE4" w14:textId="77777777" w:rsidR="00D145E6" w:rsidRDefault="00D145E6" w:rsidP="00B6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326355"/>
      <w:docPartObj>
        <w:docPartGallery w:val="Page Numbers (Bottom of Page)"/>
        <w:docPartUnique/>
      </w:docPartObj>
    </w:sdtPr>
    <w:sdtEndPr>
      <w:rPr>
        <w:noProof/>
      </w:rPr>
    </w:sdtEndPr>
    <w:sdtContent>
      <w:p w14:paraId="6B054C5B" w14:textId="77777777" w:rsidR="00AE6EED" w:rsidRDefault="00AE6EED">
        <w:pPr>
          <w:pStyle w:val="Footer"/>
          <w:jc w:val="right"/>
        </w:pPr>
        <w:r>
          <w:fldChar w:fldCharType="begin"/>
        </w:r>
        <w:r>
          <w:instrText xml:space="preserve"> PAGE   \* MERGEFORMAT </w:instrText>
        </w:r>
        <w:r>
          <w:fldChar w:fldCharType="separate"/>
        </w:r>
        <w:r w:rsidR="00EC4433">
          <w:rPr>
            <w:noProof/>
          </w:rPr>
          <w:t>1</w:t>
        </w:r>
        <w:r>
          <w:rPr>
            <w:noProof/>
          </w:rPr>
          <w:fldChar w:fldCharType="end"/>
        </w:r>
      </w:p>
    </w:sdtContent>
  </w:sdt>
  <w:p w14:paraId="454F1D78" w14:textId="77777777" w:rsidR="00AE6EED" w:rsidRDefault="00AE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B465" w14:textId="77777777" w:rsidR="00D145E6" w:rsidRDefault="00D145E6" w:rsidP="00B67AB6">
      <w:pPr>
        <w:spacing w:after="0" w:line="240" w:lineRule="auto"/>
      </w:pPr>
      <w:r>
        <w:separator/>
      </w:r>
    </w:p>
  </w:footnote>
  <w:footnote w:type="continuationSeparator" w:id="0">
    <w:p w14:paraId="36FA3C85" w14:textId="77777777" w:rsidR="00D145E6" w:rsidRDefault="00D145E6" w:rsidP="00B67AB6">
      <w:pPr>
        <w:spacing w:after="0" w:line="240" w:lineRule="auto"/>
      </w:pPr>
      <w:r>
        <w:continuationSeparator/>
      </w:r>
    </w:p>
  </w:footnote>
  <w:footnote w:id="1">
    <w:p w14:paraId="22DA1117" w14:textId="22CE6B1C" w:rsidR="00AE3516" w:rsidRPr="002E7197" w:rsidRDefault="00AE3516" w:rsidP="00AE3516">
      <w:pPr>
        <w:spacing w:after="0" w:line="240" w:lineRule="auto"/>
        <w:rPr>
          <w:rFonts w:asciiTheme="majorHAnsi" w:hAnsiTheme="majorHAnsi" w:cs="Times New Roman"/>
          <w:bCs/>
          <w:sz w:val="18"/>
          <w:szCs w:val="18"/>
        </w:rPr>
      </w:pPr>
      <w:r>
        <w:rPr>
          <w:rStyle w:val="FootnoteReference"/>
        </w:rPr>
        <w:footnoteRef/>
      </w:r>
      <w:r>
        <w:t xml:space="preserve"> </w:t>
      </w:r>
      <w:r w:rsidRPr="004D5719">
        <w:rPr>
          <w:noProof/>
          <w:lang w:eastAsia="en-GB"/>
        </w:rPr>
        <w:drawing>
          <wp:inline distT="0" distB="0" distL="0" distR="0" wp14:anchorId="714C09F5" wp14:editId="074D7050">
            <wp:extent cx="104775" cy="66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6675"/>
                    </a:xfrm>
                    <a:prstGeom prst="rect">
                      <a:avLst/>
                    </a:prstGeom>
                    <a:noFill/>
                    <a:ln>
                      <a:noFill/>
                    </a:ln>
                  </pic:spPr>
                </pic:pic>
              </a:graphicData>
            </a:graphic>
          </wp:inline>
        </w:drawing>
      </w:r>
      <w:r w:rsidRPr="002E7197">
        <w:rPr>
          <w:rFonts w:asciiTheme="majorHAnsi" w:hAnsiTheme="majorHAnsi"/>
          <w:sz w:val="18"/>
          <w:szCs w:val="18"/>
        </w:rPr>
        <w:t>B</w:t>
      </w:r>
      <w:r w:rsidRPr="002E7197">
        <w:rPr>
          <w:rFonts w:asciiTheme="majorHAnsi" w:hAnsiTheme="majorHAnsi" w:cs="Times New Roman"/>
          <w:bCs/>
          <w:sz w:val="18"/>
          <w:szCs w:val="18"/>
        </w:rPr>
        <w:t>randenburg University of Technology, Cottbus-Senftenberg, Germany, and</w:t>
      </w:r>
      <w:r w:rsidRPr="002E7197">
        <w:rPr>
          <w:rFonts w:asciiTheme="majorHAnsi" w:hAnsiTheme="majorHAnsi" w:cs="Times New Roman"/>
          <w:bCs/>
          <w:sz w:val="18"/>
          <w:szCs w:val="18"/>
        </w:rPr>
        <w:t xml:space="preserve"> </w:t>
      </w:r>
      <w:r w:rsidRPr="002E7197">
        <w:rPr>
          <w:rFonts w:asciiTheme="majorHAnsi" w:hAnsiTheme="majorHAnsi" w:cs="Times New Roman"/>
          <w:bCs/>
          <w:sz w:val="18"/>
          <w:szCs w:val="18"/>
        </w:rPr>
        <w:t>Malawi Department of Museums and Monuments.</w:t>
      </w:r>
      <w:r w:rsidRPr="002E7197">
        <w:rPr>
          <w:rFonts w:asciiTheme="majorHAnsi" w:hAnsiTheme="majorHAnsi"/>
          <w:sz w:val="18"/>
          <w:szCs w:val="18"/>
        </w:rPr>
        <w:t xml:space="preserve"> </w:t>
      </w:r>
      <w:hyperlink r:id="rId2" w:history="1">
        <w:r w:rsidRPr="002E7197">
          <w:rPr>
            <w:rStyle w:val="Hyperlink"/>
            <w:rFonts w:asciiTheme="majorHAnsi" w:hAnsiTheme="majorHAnsi" w:cs="Times New Roman"/>
            <w:bCs/>
            <w:sz w:val="18"/>
            <w:szCs w:val="18"/>
          </w:rPr>
          <w:t>Malijani.Oris@b-tu.de</w:t>
        </w:r>
      </w:hyperlink>
      <w:r w:rsidRPr="002E7197">
        <w:rPr>
          <w:rStyle w:val="Hyperlink"/>
          <w:rFonts w:asciiTheme="majorHAnsi" w:hAnsiTheme="majorHAnsi" w:cs="Times New Roman"/>
          <w:bCs/>
          <w:sz w:val="18"/>
          <w:szCs w:val="18"/>
        </w:rPr>
        <w:t xml:space="preserve">/ omalijani@gmail.com </w:t>
      </w:r>
    </w:p>
    <w:p w14:paraId="5DA9BC47" w14:textId="40DA5E4A" w:rsidR="00AE3516" w:rsidRDefault="00AE3516" w:rsidP="00AE3516">
      <w:pPr>
        <w:spacing w:after="0" w:line="240" w:lineRule="auto"/>
        <w:rPr>
          <w:rFonts w:ascii="Times New Roman" w:hAnsi="Times New Roman" w:cs="Times New Roman"/>
          <w:bCs/>
        </w:rPr>
      </w:pPr>
    </w:p>
    <w:p w14:paraId="2CE7666B" w14:textId="6B9A7C8D" w:rsidR="00AE3516" w:rsidRPr="00AE3516" w:rsidRDefault="00AE3516">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C9C9" w14:textId="77777777" w:rsidR="00AE3516" w:rsidRPr="00AE3516" w:rsidRDefault="00AE3516" w:rsidP="00AE3516">
    <w:pPr>
      <w:tabs>
        <w:tab w:val="center" w:pos="4513"/>
        <w:tab w:val="right" w:pos="9026"/>
      </w:tabs>
      <w:jc w:val="right"/>
      <w:rPr>
        <w:rFonts w:ascii="Calibri" w:eastAsia="Calibri" w:hAnsi="Calibri" w:cs="Calibri"/>
        <w:b/>
        <w:color w:val="00B0F0"/>
        <w:sz w:val="24"/>
        <w:szCs w:val="24"/>
        <w:lang w:val="en-GB"/>
      </w:rPr>
    </w:pPr>
    <w:r w:rsidRPr="00AE3516">
      <w:rPr>
        <w:rFonts w:ascii="Calibri" w:eastAsia="Calibri" w:hAnsi="Calibri" w:cs="Calibri"/>
        <w:b/>
        <w:color w:val="00B0F0"/>
        <w:sz w:val="24"/>
        <w:szCs w:val="24"/>
        <w:lang w:val="en-GB"/>
      </w:rPr>
      <w:t>JOURNAL OF AFRICAN CULTURAL HERITAGE STUDIES, 2019</w:t>
    </w:r>
  </w:p>
  <w:p w14:paraId="2ECA3526" w14:textId="77777777" w:rsidR="00AE3516" w:rsidRDefault="00AE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A625D"/>
    <w:multiLevelType w:val="hybridMultilevel"/>
    <w:tmpl w:val="07C8E80C"/>
    <w:lvl w:ilvl="0" w:tplc="C1E89388">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70748E"/>
    <w:multiLevelType w:val="hybridMultilevel"/>
    <w:tmpl w:val="D5A0E15A"/>
    <w:lvl w:ilvl="0" w:tplc="0C090017">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yMDQwNTe2MDGzNDRT0lEKTi0uzszPAykwqwUAuh07tiwAAAA="/>
  </w:docVars>
  <w:rsids>
    <w:rsidRoot w:val="000675DF"/>
    <w:rsid w:val="00005488"/>
    <w:rsid w:val="00007783"/>
    <w:rsid w:val="00032097"/>
    <w:rsid w:val="000344E4"/>
    <w:rsid w:val="000675DF"/>
    <w:rsid w:val="000775B6"/>
    <w:rsid w:val="000952E5"/>
    <w:rsid w:val="000B02CE"/>
    <w:rsid w:val="000B3DFF"/>
    <w:rsid w:val="000F7C18"/>
    <w:rsid w:val="00113D11"/>
    <w:rsid w:val="00120CA2"/>
    <w:rsid w:val="0012676D"/>
    <w:rsid w:val="00127FE3"/>
    <w:rsid w:val="00143685"/>
    <w:rsid w:val="00144CDC"/>
    <w:rsid w:val="00163CDC"/>
    <w:rsid w:val="001648CC"/>
    <w:rsid w:val="00170E78"/>
    <w:rsid w:val="00174AC9"/>
    <w:rsid w:val="00197358"/>
    <w:rsid w:val="001B4E28"/>
    <w:rsid w:val="001C3F81"/>
    <w:rsid w:val="001C6BD2"/>
    <w:rsid w:val="001D2277"/>
    <w:rsid w:val="001D44B5"/>
    <w:rsid w:val="001E13F6"/>
    <w:rsid w:val="00201F27"/>
    <w:rsid w:val="0021488B"/>
    <w:rsid w:val="00221874"/>
    <w:rsid w:val="00223A47"/>
    <w:rsid w:val="002414A7"/>
    <w:rsid w:val="002478B8"/>
    <w:rsid w:val="0025030C"/>
    <w:rsid w:val="00292605"/>
    <w:rsid w:val="002A40F9"/>
    <w:rsid w:val="002A50CB"/>
    <w:rsid w:val="002A65AA"/>
    <w:rsid w:val="002E7197"/>
    <w:rsid w:val="002F54B1"/>
    <w:rsid w:val="00312AFB"/>
    <w:rsid w:val="00325884"/>
    <w:rsid w:val="00332DB4"/>
    <w:rsid w:val="00337284"/>
    <w:rsid w:val="003421A6"/>
    <w:rsid w:val="00344571"/>
    <w:rsid w:val="00356452"/>
    <w:rsid w:val="003663EC"/>
    <w:rsid w:val="003948C6"/>
    <w:rsid w:val="003B0B06"/>
    <w:rsid w:val="003C61AC"/>
    <w:rsid w:val="003E15C3"/>
    <w:rsid w:val="003E3C05"/>
    <w:rsid w:val="003E6C82"/>
    <w:rsid w:val="003E7A88"/>
    <w:rsid w:val="003F4993"/>
    <w:rsid w:val="00416A54"/>
    <w:rsid w:val="004267F4"/>
    <w:rsid w:val="00432020"/>
    <w:rsid w:val="00457881"/>
    <w:rsid w:val="00480A6E"/>
    <w:rsid w:val="00481059"/>
    <w:rsid w:val="0049279D"/>
    <w:rsid w:val="004929C6"/>
    <w:rsid w:val="004F08B3"/>
    <w:rsid w:val="004F2DF2"/>
    <w:rsid w:val="004F5D22"/>
    <w:rsid w:val="00513780"/>
    <w:rsid w:val="00522D25"/>
    <w:rsid w:val="00525102"/>
    <w:rsid w:val="00565FB0"/>
    <w:rsid w:val="00575C13"/>
    <w:rsid w:val="00581CE9"/>
    <w:rsid w:val="00584CA9"/>
    <w:rsid w:val="005A0B38"/>
    <w:rsid w:val="005B5243"/>
    <w:rsid w:val="005D34F0"/>
    <w:rsid w:val="005E7942"/>
    <w:rsid w:val="005F096C"/>
    <w:rsid w:val="00636268"/>
    <w:rsid w:val="00641C68"/>
    <w:rsid w:val="00651284"/>
    <w:rsid w:val="006541E1"/>
    <w:rsid w:val="00667480"/>
    <w:rsid w:val="00684ECD"/>
    <w:rsid w:val="006B3B7A"/>
    <w:rsid w:val="006C0FDD"/>
    <w:rsid w:val="006D3A1B"/>
    <w:rsid w:val="006F6558"/>
    <w:rsid w:val="00702DC8"/>
    <w:rsid w:val="00721C10"/>
    <w:rsid w:val="007223C4"/>
    <w:rsid w:val="007343BC"/>
    <w:rsid w:val="00735930"/>
    <w:rsid w:val="00793B4A"/>
    <w:rsid w:val="007D3DDE"/>
    <w:rsid w:val="007E4154"/>
    <w:rsid w:val="007F479B"/>
    <w:rsid w:val="00802698"/>
    <w:rsid w:val="0085296B"/>
    <w:rsid w:val="008927B1"/>
    <w:rsid w:val="008A6D60"/>
    <w:rsid w:val="008E50F3"/>
    <w:rsid w:val="008E6FAD"/>
    <w:rsid w:val="008F7A58"/>
    <w:rsid w:val="00902D8E"/>
    <w:rsid w:val="0093483C"/>
    <w:rsid w:val="00950D3B"/>
    <w:rsid w:val="00953966"/>
    <w:rsid w:val="00963E4F"/>
    <w:rsid w:val="009660D5"/>
    <w:rsid w:val="00970E1D"/>
    <w:rsid w:val="0097117F"/>
    <w:rsid w:val="00971D3F"/>
    <w:rsid w:val="009843FC"/>
    <w:rsid w:val="009B0A40"/>
    <w:rsid w:val="009D1C92"/>
    <w:rsid w:val="009E7B61"/>
    <w:rsid w:val="009F46B7"/>
    <w:rsid w:val="009F77E1"/>
    <w:rsid w:val="00A11B3D"/>
    <w:rsid w:val="00A129D8"/>
    <w:rsid w:val="00A4040B"/>
    <w:rsid w:val="00A41250"/>
    <w:rsid w:val="00A465B4"/>
    <w:rsid w:val="00A47D6B"/>
    <w:rsid w:val="00A70CCC"/>
    <w:rsid w:val="00A94E64"/>
    <w:rsid w:val="00AD0812"/>
    <w:rsid w:val="00AE3516"/>
    <w:rsid w:val="00AE6EED"/>
    <w:rsid w:val="00AF6CC7"/>
    <w:rsid w:val="00B16AF7"/>
    <w:rsid w:val="00B17B19"/>
    <w:rsid w:val="00B346B1"/>
    <w:rsid w:val="00B36AD7"/>
    <w:rsid w:val="00B5559D"/>
    <w:rsid w:val="00B67AB6"/>
    <w:rsid w:val="00B86F8E"/>
    <w:rsid w:val="00B93DC3"/>
    <w:rsid w:val="00B9558B"/>
    <w:rsid w:val="00B96E20"/>
    <w:rsid w:val="00BA0077"/>
    <w:rsid w:val="00BA1B98"/>
    <w:rsid w:val="00BA6EE9"/>
    <w:rsid w:val="00BB46FC"/>
    <w:rsid w:val="00BC0B94"/>
    <w:rsid w:val="00BC26FD"/>
    <w:rsid w:val="00BD43B9"/>
    <w:rsid w:val="00C02368"/>
    <w:rsid w:val="00C15605"/>
    <w:rsid w:val="00C24B43"/>
    <w:rsid w:val="00C24CDD"/>
    <w:rsid w:val="00C324FF"/>
    <w:rsid w:val="00C35844"/>
    <w:rsid w:val="00C4482A"/>
    <w:rsid w:val="00C77D11"/>
    <w:rsid w:val="00C82258"/>
    <w:rsid w:val="00C84A96"/>
    <w:rsid w:val="00C84FDE"/>
    <w:rsid w:val="00CC3DAB"/>
    <w:rsid w:val="00CC4FF4"/>
    <w:rsid w:val="00CF67A5"/>
    <w:rsid w:val="00D02E15"/>
    <w:rsid w:val="00D145E6"/>
    <w:rsid w:val="00D269A0"/>
    <w:rsid w:val="00D35C55"/>
    <w:rsid w:val="00D429B3"/>
    <w:rsid w:val="00D44399"/>
    <w:rsid w:val="00D5475D"/>
    <w:rsid w:val="00D649BB"/>
    <w:rsid w:val="00D76479"/>
    <w:rsid w:val="00D83486"/>
    <w:rsid w:val="00DA590D"/>
    <w:rsid w:val="00DC66A7"/>
    <w:rsid w:val="00DE2C50"/>
    <w:rsid w:val="00E14C0F"/>
    <w:rsid w:val="00E2261F"/>
    <w:rsid w:val="00E27404"/>
    <w:rsid w:val="00E370C1"/>
    <w:rsid w:val="00E42E4E"/>
    <w:rsid w:val="00E50961"/>
    <w:rsid w:val="00E57D3D"/>
    <w:rsid w:val="00E64B24"/>
    <w:rsid w:val="00E6554A"/>
    <w:rsid w:val="00E65CAC"/>
    <w:rsid w:val="00E76172"/>
    <w:rsid w:val="00E827F8"/>
    <w:rsid w:val="00E856FA"/>
    <w:rsid w:val="00E93270"/>
    <w:rsid w:val="00EB0DA5"/>
    <w:rsid w:val="00EB4625"/>
    <w:rsid w:val="00EB51E0"/>
    <w:rsid w:val="00EC4433"/>
    <w:rsid w:val="00F12369"/>
    <w:rsid w:val="00F218D8"/>
    <w:rsid w:val="00F71163"/>
    <w:rsid w:val="00FA419E"/>
    <w:rsid w:val="00FA4596"/>
    <w:rsid w:val="00FB637B"/>
    <w:rsid w:val="00FC3A5C"/>
    <w:rsid w:val="00FD433A"/>
    <w:rsid w:val="00FF0269"/>
    <w:rsid w:val="00FF4ACA"/>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1FB1"/>
  <w15:docId w15:val="{990602EC-9E7B-4F24-AC9D-9A5CBC5B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D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75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0675DF"/>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B67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AB6"/>
  </w:style>
  <w:style w:type="paragraph" w:styleId="Footer">
    <w:name w:val="footer"/>
    <w:basedOn w:val="Normal"/>
    <w:link w:val="FooterChar"/>
    <w:uiPriority w:val="99"/>
    <w:unhideWhenUsed/>
    <w:rsid w:val="00B67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AB6"/>
  </w:style>
  <w:style w:type="paragraph" w:styleId="ListParagraph">
    <w:name w:val="List Paragraph"/>
    <w:basedOn w:val="Normal"/>
    <w:uiPriority w:val="34"/>
    <w:qFormat/>
    <w:rsid w:val="00513780"/>
    <w:pPr>
      <w:spacing w:line="256" w:lineRule="auto"/>
      <w:ind w:left="720"/>
      <w:contextualSpacing/>
    </w:pPr>
  </w:style>
  <w:style w:type="character" w:styleId="Hyperlink">
    <w:name w:val="Hyperlink"/>
    <w:basedOn w:val="DefaultParagraphFont"/>
    <w:uiPriority w:val="99"/>
    <w:unhideWhenUsed/>
    <w:rsid w:val="00E370C1"/>
    <w:rPr>
      <w:color w:val="0563C1" w:themeColor="hyperlink"/>
      <w:u w:val="single"/>
    </w:rPr>
  </w:style>
  <w:style w:type="paragraph" w:styleId="Caption">
    <w:name w:val="caption"/>
    <w:basedOn w:val="Normal"/>
    <w:next w:val="Normal"/>
    <w:link w:val="CaptionChar"/>
    <w:uiPriority w:val="35"/>
    <w:unhideWhenUsed/>
    <w:qFormat/>
    <w:rsid w:val="00B96E20"/>
    <w:pPr>
      <w:spacing w:after="200" w:line="240" w:lineRule="auto"/>
    </w:pPr>
    <w:rPr>
      <w:i/>
      <w:iCs/>
      <w:color w:val="44546A" w:themeColor="text2"/>
      <w:sz w:val="18"/>
      <w:szCs w:val="18"/>
    </w:rPr>
  </w:style>
  <w:style w:type="character" w:customStyle="1" w:styleId="CaptionChar">
    <w:name w:val="Caption Char"/>
    <w:link w:val="Caption"/>
    <w:uiPriority w:val="35"/>
    <w:rsid w:val="00B96E20"/>
    <w:rPr>
      <w:i/>
      <w:iCs/>
      <w:color w:val="44546A" w:themeColor="text2"/>
      <w:sz w:val="18"/>
      <w:szCs w:val="18"/>
    </w:rPr>
  </w:style>
  <w:style w:type="character" w:styleId="CommentReference">
    <w:name w:val="annotation reference"/>
    <w:basedOn w:val="DefaultParagraphFont"/>
    <w:uiPriority w:val="99"/>
    <w:semiHidden/>
    <w:unhideWhenUsed/>
    <w:rsid w:val="009D1C92"/>
    <w:rPr>
      <w:sz w:val="16"/>
      <w:szCs w:val="16"/>
    </w:rPr>
  </w:style>
  <w:style w:type="paragraph" w:styleId="CommentText">
    <w:name w:val="annotation text"/>
    <w:basedOn w:val="Normal"/>
    <w:link w:val="CommentTextChar"/>
    <w:uiPriority w:val="99"/>
    <w:semiHidden/>
    <w:unhideWhenUsed/>
    <w:rsid w:val="009D1C92"/>
    <w:pPr>
      <w:spacing w:line="240" w:lineRule="auto"/>
    </w:pPr>
    <w:rPr>
      <w:sz w:val="20"/>
      <w:szCs w:val="20"/>
    </w:rPr>
  </w:style>
  <w:style w:type="character" w:customStyle="1" w:styleId="CommentTextChar">
    <w:name w:val="Comment Text Char"/>
    <w:basedOn w:val="DefaultParagraphFont"/>
    <w:link w:val="CommentText"/>
    <w:uiPriority w:val="99"/>
    <w:semiHidden/>
    <w:rsid w:val="009D1C92"/>
    <w:rPr>
      <w:sz w:val="20"/>
      <w:szCs w:val="20"/>
    </w:rPr>
  </w:style>
  <w:style w:type="paragraph" w:styleId="CommentSubject">
    <w:name w:val="annotation subject"/>
    <w:basedOn w:val="CommentText"/>
    <w:next w:val="CommentText"/>
    <w:link w:val="CommentSubjectChar"/>
    <w:uiPriority w:val="99"/>
    <w:semiHidden/>
    <w:unhideWhenUsed/>
    <w:rsid w:val="009D1C92"/>
    <w:rPr>
      <w:b/>
      <w:bCs/>
    </w:rPr>
  </w:style>
  <w:style w:type="character" w:customStyle="1" w:styleId="CommentSubjectChar">
    <w:name w:val="Comment Subject Char"/>
    <w:basedOn w:val="CommentTextChar"/>
    <w:link w:val="CommentSubject"/>
    <w:uiPriority w:val="99"/>
    <w:semiHidden/>
    <w:rsid w:val="009D1C92"/>
    <w:rPr>
      <w:b/>
      <w:bCs/>
      <w:sz w:val="20"/>
      <w:szCs w:val="20"/>
    </w:rPr>
  </w:style>
  <w:style w:type="paragraph" w:styleId="BalloonText">
    <w:name w:val="Balloon Text"/>
    <w:basedOn w:val="Normal"/>
    <w:link w:val="BalloonTextChar"/>
    <w:uiPriority w:val="99"/>
    <w:semiHidden/>
    <w:unhideWhenUsed/>
    <w:rsid w:val="009D1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C92"/>
    <w:rPr>
      <w:rFonts w:ascii="Segoe UI" w:hAnsi="Segoe UI" w:cs="Segoe UI"/>
      <w:sz w:val="18"/>
      <w:szCs w:val="18"/>
    </w:rPr>
  </w:style>
  <w:style w:type="paragraph" w:styleId="Revision">
    <w:name w:val="Revision"/>
    <w:hidden/>
    <w:uiPriority w:val="99"/>
    <w:semiHidden/>
    <w:rsid w:val="00A11B3D"/>
    <w:pPr>
      <w:spacing w:after="0" w:line="240" w:lineRule="auto"/>
    </w:pPr>
  </w:style>
  <w:style w:type="paragraph" w:styleId="FootnoteText">
    <w:name w:val="footnote text"/>
    <w:basedOn w:val="Normal"/>
    <w:link w:val="FootnoteTextChar"/>
    <w:uiPriority w:val="99"/>
    <w:semiHidden/>
    <w:unhideWhenUsed/>
    <w:rsid w:val="00AE3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516"/>
    <w:rPr>
      <w:sz w:val="20"/>
      <w:szCs w:val="20"/>
    </w:rPr>
  </w:style>
  <w:style w:type="character" w:styleId="FootnoteReference">
    <w:name w:val="footnote reference"/>
    <w:basedOn w:val="DefaultParagraphFont"/>
    <w:uiPriority w:val="99"/>
    <w:semiHidden/>
    <w:unhideWhenUsed/>
    <w:rsid w:val="00AE3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0015">
      <w:bodyDiv w:val="1"/>
      <w:marLeft w:val="0"/>
      <w:marRight w:val="0"/>
      <w:marTop w:val="0"/>
      <w:marBottom w:val="0"/>
      <w:divBdr>
        <w:top w:val="none" w:sz="0" w:space="0" w:color="auto"/>
        <w:left w:val="none" w:sz="0" w:space="0" w:color="auto"/>
        <w:bottom w:val="none" w:sz="0" w:space="0" w:color="auto"/>
        <w:right w:val="none" w:sz="0" w:space="0" w:color="auto"/>
      </w:divBdr>
      <w:divsChild>
        <w:div w:id="1739401601">
          <w:marLeft w:val="0"/>
          <w:marRight w:val="0"/>
          <w:marTop w:val="0"/>
          <w:marBottom w:val="0"/>
          <w:divBdr>
            <w:top w:val="none" w:sz="0" w:space="0" w:color="auto"/>
            <w:left w:val="none" w:sz="0" w:space="0" w:color="auto"/>
            <w:bottom w:val="none" w:sz="0" w:space="0" w:color="auto"/>
            <w:right w:val="none" w:sz="0" w:space="0" w:color="auto"/>
          </w:divBdr>
        </w:div>
        <w:div w:id="1370185629">
          <w:marLeft w:val="0"/>
          <w:marRight w:val="0"/>
          <w:marTop w:val="0"/>
          <w:marBottom w:val="0"/>
          <w:divBdr>
            <w:top w:val="none" w:sz="0" w:space="0" w:color="auto"/>
            <w:left w:val="none" w:sz="0" w:space="0" w:color="auto"/>
            <w:bottom w:val="none" w:sz="0" w:space="0" w:color="auto"/>
            <w:right w:val="none" w:sz="0" w:space="0" w:color="auto"/>
          </w:divBdr>
        </w:div>
        <w:div w:id="571085893">
          <w:marLeft w:val="0"/>
          <w:marRight w:val="0"/>
          <w:marTop w:val="0"/>
          <w:marBottom w:val="0"/>
          <w:divBdr>
            <w:top w:val="none" w:sz="0" w:space="0" w:color="auto"/>
            <w:left w:val="none" w:sz="0" w:space="0" w:color="auto"/>
            <w:bottom w:val="none" w:sz="0" w:space="0" w:color="auto"/>
            <w:right w:val="none" w:sz="0" w:space="0" w:color="auto"/>
          </w:divBdr>
        </w:div>
        <w:div w:id="726532222">
          <w:marLeft w:val="0"/>
          <w:marRight w:val="0"/>
          <w:marTop w:val="0"/>
          <w:marBottom w:val="0"/>
          <w:divBdr>
            <w:top w:val="none" w:sz="0" w:space="0" w:color="auto"/>
            <w:left w:val="none" w:sz="0" w:space="0" w:color="auto"/>
            <w:bottom w:val="none" w:sz="0" w:space="0" w:color="auto"/>
            <w:right w:val="none" w:sz="0" w:space="0" w:color="auto"/>
          </w:divBdr>
        </w:div>
        <w:div w:id="1562209485">
          <w:marLeft w:val="0"/>
          <w:marRight w:val="0"/>
          <w:marTop w:val="0"/>
          <w:marBottom w:val="0"/>
          <w:divBdr>
            <w:top w:val="none" w:sz="0" w:space="0" w:color="auto"/>
            <w:left w:val="none" w:sz="0" w:space="0" w:color="auto"/>
            <w:bottom w:val="none" w:sz="0" w:space="0" w:color="auto"/>
            <w:right w:val="none" w:sz="0" w:space="0" w:color="auto"/>
          </w:divBdr>
        </w:div>
        <w:div w:id="790437777">
          <w:marLeft w:val="0"/>
          <w:marRight w:val="0"/>
          <w:marTop w:val="0"/>
          <w:marBottom w:val="0"/>
          <w:divBdr>
            <w:top w:val="none" w:sz="0" w:space="0" w:color="auto"/>
            <w:left w:val="none" w:sz="0" w:space="0" w:color="auto"/>
            <w:bottom w:val="none" w:sz="0" w:space="0" w:color="auto"/>
            <w:right w:val="none" w:sz="0" w:space="0" w:color="auto"/>
          </w:divBdr>
        </w:div>
        <w:div w:id="247427062">
          <w:marLeft w:val="0"/>
          <w:marRight w:val="0"/>
          <w:marTop w:val="0"/>
          <w:marBottom w:val="0"/>
          <w:divBdr>
            <w:top w:val="none" w:sz="0" w:space="0" w:color="auto"/>
            <w:left w:val="none" w:sz="0" w:space="0" w:color="auto"/>
            <w:bottom w:val="none" w:sz="0" w:space="0" w:color="auto"/>
            <w:right w:val="none" w:sz="0" w:space="0" w:color="auto"/>
          </w:divBdr>
        </w:div>
        <w:div w:id="1418205743">
          <w:marLeft w:val="0"/>
          <w:marRight w:val="0"/>
          <w:marTop w:val="0"/>
          <w:marBottom w:val="0"/>
          <w:divBdr>
            <w:top w:val="none" w:sz="0" w:space="0" w:color="auto"/>
            <w:left w:val="none" w:sz="0" w:space="0" w:color="auto"/>
            <w:bottom w:val="none" w:sz="0" w:space="0" w:color="auto"/>
            <w:right w:val="none" w:sz="0" w:space="0" w:color="auto"/>
          </w:divBdr>
        </w:div>
      </w:divsChild>
    </w:div>
    <w:div w:id="502934708">
      <w:bodyDiv w:val="1"/>
      <w:marLeft w:val="0"/>
      <w:marRight w:val="0"/>
      <w:marTop w:val="0"/>
      <w:marBottom w:val="0"/>
      <w:divBdr>
        <w:top w:val="none" w:sz="0" w:space="0" w:color="auto"/>
        <w:left w:val="none" w:sz="0" w:space="0" w:color="auto"/>
        <w:bottom w:val="none" w:sz="0" w:space="0" w:color="auto"/>
        <w:right w:val="none" w:sz="0" w:space="0" w:color="auto"/>
      </w:divBdr>
    </w:div>
    <w:div w:id="588932453">
      <w:bodyDiv w:val="1"/>
      <w:marLeft w:val="0"/>
      <w:marRight w:val="0"/>
      <w:marTop w:val="0"/>
      <w:marBottom w:val="0"/>
      <w:divBdr>
        <w:top w:val="none" w:sz="0" w:space="0" w:color="auto"/>
        <w:left w:val="none" w:sz="0" w:space="0" w:color="auto"/>
        <w:bottom w:val="none" w:sz="0" w:space="0" w:color="auto"/>
        <w:right w:val="none" w:sz="0" w:space="0" w:color="auto"/>
      </w:divBdr>
    </w:div>
    <w:div w:id="20398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Malijani.Oris@b-tu.de" TargetMode="External"/><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OMalijani\Desktop\PhD%20Heritage%20Studies%20Course%20Materials\Data%20analysis%20Ph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alijani\Desktop\PhD%20Heritage%20Studies%20Course%20Materials\Data%20analysis%20Ph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alijani\Desktop\PhD%20Heritage%20Studies%20Course%20Materials\Data%20analysis%20Ph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alijani\Desktop\PhD%20Heritage%20Studies%20Course%20Materials\Data%20analysis%20Ph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alijani\Desktop\PhD%20Heritage%20Studies%20Course%20Materials\Data%20analysis%20Ph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Level of Awareness</a:t>
            </a:r>
          </a:p>
        </c:rich>
      </c:tx>
      <c:overlay val="0"/>
      <c:spPr>
        <a:noFill/>
        <a:ln>
          <a:noFill/>
        </a:ln>
        <a:effectLst/>
      </c:spPr>
    </c:title>
    <c:autoTitleDeleted val="0"/>
    <c:plotArea>
      <c:layout/>
      <c:barChart>
        <c:barDir val="col"/>
        <c:grouping val="clustered"/>
        <c:varyColors val="0"/>
        <c:ser>
          <c:idx val="0"/>
          <c:order val="0"/>
          <c:tx>
            <c:strRef>
              <c:f>'1Awareness'!$B$38</c:f>
              <c:strCache>
                <c:ptCount val="1"/>
                <c:pt idx="0">
                  <c:v>% Yes</c:v>
                </c:pt>
              </c:strCache>
            </c:strRef>
          </c:tx>
          <c:spPr>
            <a:solidFill>
              <a:schemeClr val="accent1"/>
            </a:solidFill>
            <a:ln>
              <a:noFill/>
            </a:ln>
            <a:effectLst/>
          </c:spPr>
          <c:invertIfNegative val="0"/>
          <c:cat>
            <c:strRef>
              <c:f>'1Awareness'!$A$39:$A$43</c:f>
              <c:strCache>
                <c:ptCount val="5"/>
                <c:pt idx="0">
                  <c:v>Local Community Members</c:v>
                </c:pt>
                <c:pt idx="1">
                  <c:v>Public Officials</c:v>
                </c:pt>
                <c:pt idx="2">
                  <c:v>Civil Society Organisations</c:v>
                </c:pt>
                <c:pt idx="3">
                  <c:v>Business Community</c:v>
                </c:pt>
                <c:pt idx="4">
                  <c:v>Overall</c:v>
                </c:pt>
              </c:strCache>
            </c:strRef>
          </c:cat>
          <c:val>
            <c:numRef>
              <c:f>'1Awareness'!$B$39:$B$43</c:f>
              <c:numCache>
                <c:formatCode>General</c:formatCode>
                <c:ptCount val="5"/>
                <c:pt idx="0">
                  <c:v>94</c:v>
                </c:pt>
                <c:pt idx="1">
                  <c:v>78</c:v>
                </c:pt>
                <c:pt idx="2">
                  <c:v>100</c:v>
                </c:pt>
                <c:pt idx="3">
                  <c:v>75</c:v>
                </c:pt>
                <c:pt idx="4">
                  <c:v>91</c:v>
                </c:pt>
              </c:numCache>
            </c:numRef>
          </c:val>
          <c:extLst>
            <c:ext xmlns:c16="http://schemas.microsoft.com/office/drawing/2014/chart" uri="{C3380CC4-5D6E-409C-BE32-E72D297353CC}">
              <c16:uniqueId val="{00000000-FF8F-4596-BB20-78CAA262D633}"/>
            </c:ext>
          </c:extLst>
        </c:ser>
        <c:ser>
          <c:idx val="1"/>
          <c:order val="1"/>
          <c:tx>
            <c:strRef>
              <c:f>'1Awareness'!$C$38</c:f>
              <c:strCache>
                <c:ptCount val="1"/>
                <c:pt idx="0">
                  <c:v>% No</c:v>
                </c:pt>
              </c:strCache>
            </c:strRef>
          </c:tx>
          <c:spPr>
            <a:solidFill>
              <a:schemeClr val="accent2"/>
            </a:solidFill>
            <a:ln>
              <a:noFill/>
            </a:ln>
            <a:effectLst/>
          </c:spPr>
          <c:invertIfNegative val="0"/>
          <c:cat>
            <c:strRef>
              <c:f>'1Awareness'!$A$39:$A$43</c:f>
              <c:strCache>
                <c:ptCount val="5"/>
                <c:pt idx="0">
                  <c:v>Local Community Members</c:v>
                </c:pt>
                <c:pt idx="1">
                  <c:v>Public Officials</c:v>
                </c:pt>
                <c:pt idx="2">
                  <c:v>Civil Society Organisations</c:v>
                </c:pt>
                <c:pt idx="3">
                  <c:v>Business Community</c:v>
                </c:pt>
                <c:pt idx="4">
                  <c:v>Overall</c:v>
                </c:pt>
              </c:strCache>
            </c:strRef>
          </c:cat>
          <c:val>
            <c:numRef>
              <c:f>'1Awareness'!$C$39:$C$43</c:f>
              <c:numCache>
                <c:formatCode>General</c:formatCode>
                <c:ptCount val="5"/>
                <c:pt idx="0">
                  <c:v>6</c:v>
                </c:pt>
                <c:pt idx="1">
                  <c:v>22</c:v>
                </c:pt>
                <c:pt idx="2">
                  <c:v>0</c:v>
                </c:pt>
                <c:pt idx="3">
                  <c:v>25</c:v>
                </c:pt>
                <c:pt idx="4">
                  <c:v>9</c:v>
                </c:pt>
              </c:numCache>
            </c:numRef>
          </c:val>
          <c:extLst>
            <c:ext xmlns:c16="http://schemas.microsoft.com/office/drawing/2014/chart" uri="{C3380CC4-5D6E-409C-BE32-E72D297353CC}">
              <c16:uniqueId val="{00000001-FF8F-4596-BB20-78CAA262D633}"/>
            </c:ext>
          </c:extLst>
        </c:ser>
        <c:dLbls>
          <c:showLegendKey val="0"/>
          <c:showVal val="0"/>
          <c:showCatName val="0"/>
          <c:showSerName val="0"/>
          <c:showPercent val="0"/>
          <c:showBubbleSize val="0"/>
        </c:dLbls>
        <c:gapWidth val="219"/>
        <c:overlap val="-27"/>
        <c:axId val="467628496"/>
        <c:axId val="467646992"/>
      </c:barChart>
      <c:catAx>
        <c:axId val="467628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Interview Participants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7646992"/>
        <c:crosses val="autoZero"/>
        <c:auto val="1"/>
        <c:lblAlgn val="ctr"/>
        <c:lblOffset val="100"/>
        <c:noMultiLvlLbl val="0"/>
      </c:catAx>
      <c:valAx>
        <c:axId val="467646992"/>
        <c:scaling>
          <c:orientation val="minMax"/>
        </c:scaling>
        <c:delete val="0"/>
        <c:axPos val="l"/>
        <c:majorGridlines>
          <c:spPr>
            <a:ln w="9525" cap="flat" cmpd="sng" algn="ctr">
              <a:solidFill>
                <a:schemeClr val="bg2">
                  <a:lumMod val="7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7628496"/>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layout>
        <c:manualLayout>
          <c:xMode val="edge"/>
          <c:yMode val="edge"/>
          <c:x val="0.40111953111124266"/>
          <c:y val="0.89352506702062451"/>
          <c:w val="0.18773567777711997"/>
          <c:h val="5.85221480291724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Awarenes on UNESCO World Heritage status of MMCL</a:t>
            </a:r>
          </a:p>
        </c:rich>
      </c:tx>
      <c:overlay val="0"/>
      <c:spPr>
        <a:noFill/>
        <a:ln>
          <a:noFill/>
        </a:ln>
        <a:effectLst/>
      </c:spPr>
    </c:title>
    <c:autoTitleDeleted val="0"/>
    <c:plotArea>
      <c:layout/>
      <c:barChart>
        <c:barDir val="col"/>
        <c:grouping val="clustered"/>
        <c:varyColors val="0"/>
        <c:ser>
          <c:idx val="0"/>
          <c:order val="0"/>
          <c:tx>
            <c:strRef>
              <c:f>'2WHS status'!$B$41</c:f>
              <c:strCache>
                <c:ptCount val="1"/>
                <c:pt idx="0">
                  <c:v>% Yes</c:v>
                </c:pt>
              </c:strCache>
            </c:strRef>
          </c:tx>
          <c:spPr>
            <a:solidFill>
              <a:schemeClr val="accent1"/>
            </a:solidFill>
            <a:ln>
              <a:noFill/>
            </a:ln>
            <a:effectLst/>
          </c:spPr>
          <c:invertIfNegative val="0"/>
          <c:cat>
            <c:strRef>
              <c:f>'2WHS status'!$A$42:$A$46</c:f>
              <c:strCache>
                <c:ptCount val="5"/>
                <c:pt idx="0">
                  <c:v>Local Community Members</c:v>
                </c:pt>
                <c:pt idx="1">
                  <c:v>Public Officials</c:v>
                </c:pt>
                <c:pt idx="2">
                  <c:v>Civil Society Organisations</c:v>
                </c:pt>
                <c:pt idx="3">
                  <c:v>Business Community</c:v>
                </c:pt>
                <c:pt idx="4">
                  <c:v>Average</c:v>
                </c:pt>
              </c:strCache>
            </c:strRef>
          </c:cat>
          <c:val>
            <c:numRef>
              <c:f>'2WHS status'!$B$42:$B$46</c:f>
              <c:numCache>
                <c:formatCode>General</c:formatCode>
                <c:ptCount val="5"/>
                <c:pt idx="0">
                  <c:v>45</c:v>
                </c:pt>
                <c:pt idx="1">
                  <c:v>72</c:v>
                </c:pt>
                <c:pt idx="2">
                  <c:v>67</c:v>
                </c:pt>
                <c:pt idx="3">
                  <c:v>38</c:v>
                </c:pt>
                <c:pt idx="4">
                  <c:v>49</c:v>
                </c:pt>
              </c:numCache>
            </c:numRef>
          </c:val>
          <c:extLst>
            <c:ext xmlns:c16="http://schemas.microsoft.com/office/drawing/2014/chart" uri="{C3380CC4-5D6E-409C-BE32-E72D297353CC}">
              <c16:uniqueId val="{00000000-2266-4909-A6C7-2347E8DD8F2A}"/>
            </c:ext>
          </c:extLst>
        </c:ser>
        <c:ser>
          <c:idx val="1"/>
          <c:order val="1"/>
          <c:tx>
            <c:strRef>
              <c:f>'2WHS status'!$C$41</c:f>
              <c:strCache>
                <c:ptCount val="1"/>
                <c:pt idx="0">
                  <c:v>% No</c:v>
                </c:pt>
              </c:strCache>
            </c:strRef>
          </c:tx>
          <c:spPr>
            <a:solidFill>
              <a:schemeClr val="accent2"/>
            </a:solidFill>
            <a:ln>
              <a:noFill/>
            </a:ln>
            <a:effectLst/>
          </c:spPr>
          <c:invertIfNegative val="0"/>
          <c:cat>
            <c:strRef>
              <c:f>'2WHS status'!$A$42:$A$46</c:f>
              <c:strCache>
                <c:ptCount val="5"/>
                <c:pt idx="0">
                  <c:v>Local Community Members</c:v>
                </c:pt>
                <c:pt idx="1">
                  <c:v>Public Officials</c:v>
                </c:pt>
                <c:pt idx="2">
                  <c:v>Civil Society Organisations</c:v>
                </c:pt>
                <c:pt idx="3">
                  <c:v>Business Community</c:v>
                </c:pt>
                <c:pt idx="4">
                  <c:v>Average</c:v>
                </c:pt>
              </c:strCache>
            </c:strRef>
          </c:cat>
          <c:val>
            <c:numRef>
              <c:f>'2WHS status'!$C$42:$C$46</c:f>
              <c:numCache>
                <c:formatCode>General</c:formatCode>
                <c:ptCount val="5"/>
                <c:pt idx="0">
                  <c:v>55.000000000000007</c:v>
                </c:pt>
                <c:pt idx="1">
                  <c:v>28</c:v>
                </c:pt>
                <c:pt idx="2">
                  <c:v>33</c:v>
                </c:pt>
                <c:pt idx="3">
                  <c:v>62</c:v>
                </c:pt>
                <c:pt idx="4">
                  <c:v>51</c:v>
                </c:pt>
              </c:numCache>
            </c:numRef>
          </c:val>
          <c:extLst>
            <c:ext xmlns:c16="http://schemas.microsoft.com/office/drawing/2014/chart" uri="{C3380CC4-5D6E-409C-BE32-E72D297353CC}">
              <c16:uniqueId val="{00000001-2266-4909-A6C7-2347E8DD8F2A}"/>
            </c:ext>
          </c:extLst>
        </c:ser>
        <c:dLbls>
          <c:showLegendKey val="0"/>
          <c:showVal val="0"/>
          <c:showCatName val="0"/>
          <c:showSerName val="0"/>
          <c:showPercent val="0"/>
          <c:showBubbleSize val="0"/>
        </c:dLbls>
        <c:gapWidth val="219"/>
        <c:overlap val="-27"/>
        <c:axId val="467648624"/>
        <c:axId val="676535808"/>
      </c:barChart>
      <c:catAx>
        <c:axId val="46764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Interview participants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35808"/>
        <c:crosses val="autoZero"/>
        <c:auto val="1"/>
        <c:lblAlgn val="ctr"/>
        <c:lblOffset val="100"/>
        <c:noMultiLvlLbl val="0"/>
      </c:catAx>
      <c:valAx>
        <c:axId val="6765358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7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648624"/>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2">
                    <a:lumMod val="10000"/>
                  </a:schemeClr>
                </a:solidFill>
                <a:latin typeface="Times New Roman" panose="02020603050405020304" pitchFamily="18" charset="0"/>
                <a:ea typeface="+mn-ea"/>
                <a:cs typeface="Times New Roman" panose="02020603050405020304" pitchFamily="18" charset="0"/>
              </a:defRPr>
            </a:pPr>
            <a:r>
              <a:rPr lang="en-US" sz="1200" b="1">
                <a:solidFill>
                  <a:schemeClr val="bg2">
                    <a:lumMod val="10000"/>
                  </a:schemeClr>
                </a:solidFill>
                <a:latin typeface="Times New Roman" panose="02020603050405020304" pitchFamily="18" charset="0"/>
                <a:cs typeface="Times New Roman" panose="02020603050405020304" pitchFamily="18" charset="0"/>
              </a:rPr>
              <a:t>Awareness on mineral exploration on MMCL</a:t>
            </a:r>
          </a:p>
        </c:rich>
      </c:tx>
      <c:overlay val="0"/>
      <c:spPr>
        <a:noFill/>
        <a:ln>
          <a:noFill/>
        </a:ln>
        <a:effectLst/>
      </c:spPr>
    </c:title>
    <c:autoTitleDeleted val="0"/>
    <c:plotArea>
      <c:layout/>
      <c:barChart>
        <c:barDir val="col"/>
        <c:grouping val="clustered"/>
        <c:varyColors val="0"/>
        <c:ser>
          <c:idx val="0"/>
          <c:order val="0"/>
          <c:tx>
            <c:strRef>
              <c:f>'3Mineral Exploration'!$B$39</c:f>
              <c:strCache>
                <c:ptCount val="1"/>
                <c:pt idx="0">
                  <c:v>% Yes</c:v>
                </c:pt>
              </c:strCache>
            </c:strRef>
          </c:tx>
          <c:spPr>
            <a:solidFill>
              <a:schemeClr val="accent1"/>
            </a:solidFill>
            <a:ln>
              <a:noFill/>
            </a:ln>
            <a:effectLst/>
          </c:spPr>
          <c:invertIfNegative val="0"/>
          <c:cat>
            <c:strRef>
              <c:f>'3Mineral Exploration'!$A$40:$A$44</c:f>
              <c:strCache>
                <c:ptCount val="5"/>
                <c:pt idx="0">
                  <c:v>Local Community Members</c:v>
                </c:pt>
                <c:pt idx="1">
                  <c:v>Public Officials</c:v>
                </c:pt>
                <c:pt idx="2">
                  <c:v>Civil Society Organisations</c:v>
                </c:pt>
                <c:pt idx="3">
                  <c:v>Business Community</c:v>
                </c:pt>
                <c:pt idx="4">
                  <c:v>Overall</c:v>
                </c:pt>
              </c:strCache>
            </c:strRef>
          </c:cat>
          <c:val>
            <c:numRef>
              <c:f>'3Mineral Exploration'!$B$40:$B$44</c:f>
              <c:numCache>
                <c:formatCode>General</c:formatCode>
                <c:ptCount val="5"/>
                <c:pt idx="0">
                  <c:v>84</c:v>
                </c:pt>
                <c:pt idx="1">
                  <c:v>71</c:v>
                </c:pt>
                <c:pt idx="2">
                  <c:v>67</c:v>
                </c:pt>
                <c:pt idx="3">
                  <c:v>62</c:v>
                </c:pt>
                <c:pt idx="4">
                  <c:v>80</c:v>
                </c:pt>
              </c:numCache>
            </c:numRef>
          </c:val>
          <c:extLst>
            <c:ext xmlns:c16="http://schemas.microsoft.com/office/drawing/2014/chart" uri="{C3380CC4-5D6E-409C-BE32-E72D297353CC}">
              <c16:uniqueId val="{00000000-86EB-4DF8-8834-EB863F6CB817}"/>
            </c:ext>
          </c:extLst>
        </c:ser>
        <c:ser>
          <c:idx val="1"/>
          <c:order val="1"/>
          <c:tx>
            <c:strRef>
              <c:f>'3Mineral Exploration'!$C$39</c:f>
              <c:strCache>
                <c:ptCount val="1"/>
                <c:pt idx="0">
                  <c:v>% No</c:v>
                </c:pt>
              </c:strCache>
            </c:strRef>
          </c:tx>
          <c:spPr>
            <a:solidFill>
              <a:schemeClr val="accent2"/>
            </a:solidFill>
            <a:ln>
              <a:noFill/>
            </a:ln>
            <a:effectLst/>
          </c:spPr>
          <c:invertIfNegative val="0"/>
          <c:cat>
            <c:strRef>
              <c:f>'3Mineral Exploration'!$A$40:$A$44</c:f>
              <c:strCache>
                <c:ptCount val="5"/>
                <c:pt idx="0">
                  <c:v>Local Community Members</c:v>
                </c:pt>
                <c:pt idx="1">
                  <c:v>Public Officials</c:v>
                </c:pt>
                <c:pt idx="2">
                  <c:v>Civil Society Organisations</c:v>
                </c:pt>
                <c:pt idx="3">
                  <c:v>Business Community</c:v>
                </c:pt>
                <c:pt idx="4">
                  <c:v>Overall</c:v>
                </c:pt>
              </c:strCache>
            </c:strRef>
          </c:cat>
          <c:val>
            <c:numRef>
              <c:f>'3Mineral Exploration'!$C$40:$C$44</c:f>
              <c:numCache>
                <c:formatCode>General</c:formatCode>
                <c:ptCount val="5"/>
                <c:pt idx="0">
                  <c:v>16</c:v>
                </c:pt>
                <c:pt idx="1">
                  <c:v>29</c:v>
                </c:pt>
                <c:pt idx="2">
                  <c:v>33</c:v>
                </c:pt>
                <c:pt idx="3">
                  <c:v>38</c:v>
                </c:pt>
                <c:pt idx="4">
                  <c:v>20</c:v>
                </c:pt>
              </c:numCache>
            </c:numRef>
          </c:val>
          <c:extLst>
            <c:ext xmlns:c16="http://schemas.microsoft.com/office/drawing/2014/chart" uri="{C3380CC4-5D6E-409C-BE32-E72D297353CC}">
              <c16:uniqueId val="{00000001-86EB-4DF8-8834-EB863F6CB817}"/>
            </c:ext>
          </c:extLst>
        </c:ser>
        <c:dLbls>
          <c:showLegendKey val="0"/>
          <c:showVal val="0"/>
          <c:showCatName val="0"/>
          <c:showSerName val="0"/>
          <c:showPercent val="0"/>
          <c:showBubbleSize val="0"/>
        </c:dLbls>
        <c:gapWidth val="219"/>
        <c:overlap val="-27"/>
        <c:axId val="676568448"/>
        <c:axId val="676542336"/>
      </c:barChart>
      <c:catAx>
        <c:axId val="676568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Interview partcipants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42336"/>
        <c:crosses val="autoZero"/>
        <c:auto val="1"/>
        <c:lblAlgn val="ctr"/>
        <c:lblOffset val="100"/>
        <c:noMultiLvlLbl val="0"/>
      </c:catAx>
      <c:valAx>
        <c:axId val="676542336"/>
        <c:scaling>
          <c:orientation val="minMax"/>
        </c:scaling>
        <c:delete val="0"/>
        <c:axPos val="l"/>
        <c:majorGridlines>
          <c:spPr>
            <a:ln w="9525" cap="flat" cmpd="sng" algn="ctr">
              <a:solidFill>
                <a:schemeClr val="bg2">
                  <a:lumMod val="7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Percenatge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68448"/>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ln>
                  <a:noFill/>
                </a:ln>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chemeClr val="tx1"/>
                </a:solidFill>
                <a:latin typeface="Times New Roman" panose="02020603050405020304" pitchFamily="18" charset="0"/>
                <a:cs typeface="Times New Roman" panose="02020603050405020304" pitchFamily="18" charset="0"/>
              </a:rPr>
              <a:t>Choice between  heritage preservation and mineral resources extraction</a:t>
            </a:r>
          </a:p>
        </c:rich>
      </c:tx>
      <c:overlay val="0"/>
      <c:spPr>
        <a:noFill/>
        <a:ln>
          <a:noFill/>
        </a:ln>
        <a:effectLst/>
      </c:spPr>
    </c:title>
    <c:autoTitleDeleted val="0"/>
    <c:plotArea>
      <c:layout/>
      <c:barChart>
        <c:barDir val="col"/>
        <c:grouping val="clustered"/>
        <c:varyColors val="0"/>
        <c:ser>
          <c:idx val="0"/>
          <c:order val="0"/>
          <c:tx>
            <c:strRef>
              <c:f>'4Choice modeling'!$B$41</c:f>
              <c:strCache>
                <c:ptCount val="1"/>
                <c:pt idx="0">
                  <c:v>% Heritage preservation</c:v>
                </c:pt>
              </c:strCache>
            </c:strRef>
          </c:tx>
          <c:spPr>
            <a:solidFill>
              <a:schemeClr val="accent1"/>
            </a:solidFill>
            <a:ln>
              <a:noFill/>
            </a:ln>
            <a:effectLst/>
          </c:spPr>
          <c:invertIfNegative val="0"/>
          <c:cat>
            <c:strRef>
              <c:f>'4Choice modeling'!$A$42:$A$46</c:f>
              <c:strCache>
                <c:ptCount val="5"/>
                <c:pt idx="0">
                  <c:v>Local Community Members</c:v>
                </c:pt>
                <c:pt idx="1">
                  <c:v>Public Officials</c:v>
                </c:pt>
                <c:pt idx="2">
                  <c:v>Civil Society Organisations</c:v>
                </c:pt>
                <c:pt idx="3">
                  <c:v>Business Community</c:v>
                </c:pt>
                <c:pt idx="4">
                  <c:v>Overall</c:v>
                </c:pt>
              </c:strCache>
            </c:strRef>
          </c:cat>
          <c:val>
            <c:numRef>
              <c:f>'4Choice modeling'!$B$42:$B$46</c:f>
              <c:numCache>
                <c:formatCode>General</c:formatCode>
                <c:ptCount val="5"/>
                <c:pt idx="0">
                  <c:v>75</c:v>
                </c:pt>
                <c:pt idx="1">
                  <c:v>71</c:v>
                </c:pt>
                <c:pt idx="2">
                  <c:v>67</c:v>
                </c:pt>
                <c:pt idx="3">
                  <c:v>50</c:v>
                </c:pt>
                <c:pt idx="4">
                  <c:v>72</c:v>
                </c:pt>
              </c:numCache>
            </c:numRef>
          </c:val>
          <c:extLst>
            <c:ext xmlns:c16="http://schemas.microsoft.com/office/drawing/2014/chart" uri="{C3380CC4-5D6E-409C-BE32-E72D297353CC}">
              <c16:uniqueId val="{00000000-57E9-4EB9-A6E6-C0CC1F6D13C5}"/>
            </c:ext>
          </c:extLst>
        </c:ser>
        <c:ser>
          <c:idx val="1"/>
          <c:order val="1"/>
          <c:tx>
            <c:strRef>
              <c:f>'4Choice modeling'!$C$41</c:f>
              <c:strCache>
                <c:ptCount val="1"/>
                <c:pt idx="0">
                  <c:v>% Mineral exploitation</c:v>
                </c:pt>
              </c:strCache>
            </c:strRef>
          </c:tx>
          <c:spPr>
            <a:solidFill>
              <a:schemeClr val="accent2"/>
            </a:solidFill>
            <a:ln>
              <a:noFill/>
            </a:ln>
            <a:effectLst/>
          </c:spPr>
          <c:invertIfNegative val="0"/>
          <c:cat>
            <c:strRef>
              <c:f>'4Choice modeling'!$A$42:$A$46</c:f>
              <c:strCache>
                <c:ptCount val="5"/>
                <c:pt idx="0">
                  <c:v>Local Community Members</c:v>
                </c:pt>
                <c:pt idx="1">
                  <c:v>Public Officials</c:v>
                </c:pt>
                <c:pt idx="2">
                  <c:v>Civil Society Organisations</c:v>
                </c:pt>
                <c:pt idx="3">
                  <c:v>Business Community</c:v>
                </c:pt>
                <c:pt idx="4">
                  <c:v>Overall</c:v>
                </c:pt>
              </c:strCache>
            </c:strRef>
          </c:cat>
          <c:val>
            <c:numRef>
              <c:f>'4Choice modeling'!$C$42:$C$46</c:f>
              <c:numCache>
                <c:formatCode>General</c:formatCode>
                <c:ptCount val="5"/>
                <c:pt idx="0">
                  <c:v>15</c:v>
                </c:pt>
                <c:pt idx="1">
                  <c:v>29</c:v>
                </c:pt>
                <c:pt idx="2">
                  <c:v>17</c:v>
                </c:pt>
                <c:pt idx="3">
                  <c:v>12</c:v>
                </c:pt>
                <c:pt idx="4">
                  <c:v>17</c:v>
                </c:pt>
              </c:numCache>
            </c:numRef>
          </c:val>
          <c:extLst>
            <c:ext xmlns:c16="http://schemas.microsoft.com/office/drawing/2014/chart" uri="{C3380CC4-5D6E-409C-BE32-E72D297353CC}">
              <c16:uniqueId val="{00000001-57E9-4EB9-A6E6-C0CC1F6D13C5}"/>
            </c:ext>
          </c:extLst>
        </c:ser>
        <c:ser>
          <c:idx val="2"/>
          <c:order val="2"/>
          <c:tx>
            <c:strRef>
              <c:f>'4Choice modeling'!$D$41</c:f>
              <c:strCache>
                <c:ptCount val="1"/>
                <c:pt idx="0">
                  <c:v>% Not sure</c:v>
                </c:pt>
              </c:strCache>
            </c:strRef>
          </c:tx>
          <c:spPr>
            <a:solidFill>
              <a:schemeClr val="accent3"/>
            </a:solidFill>
            <a:ln>
              <a:noFill/>
            </a:ln>
            <a:effectLst/>
          </c:spPr>
          <c:invertIfNegative val="0"/>
          <c:cat>
            <c:strRef>
              <c:f>'4Choice modeling'!$A$42:$A$46</c:f>
              <c:strCache>
                <c:ptCount val="5"/>
                <c:pt idx="0">
                  <c:v>Local Community Members</c:v>
                </c:pt>
                <c:pt idx="1">
                  <c:v>Public Officials</c:v>
                </c:pt>
                <c:pt idx="2">
                  <c:v>Civil Society Organisations</c:v>
                </c:pt>
                <c:pt idx="3">
                  <c:v>Business Community</c:v>
                </c:pt>
                <c:pt idx="4">
                  <c:v>Overall</c:v>
                </c:pt>
              </c:strCache>
            </c:strRef>
          </c:cat>
          <c:val>
            <c:numRef>
              <c:f>'4Choice modeling'!$D$42:$D$46</c:f>
              <c:numCache>
                <c:formatCode>General</c:formatCode>
                <c:ptCount val="5"/>
                <c:pt idx="0">
                  <c:v>10</c:v>
                </c:pt>
                <c:pt idx="1">
                  <c:v>0</c:v>
                </c:pt>
                <c:pt idx="2">
                  <c:v>16</c:v>
                </c:pt>
                <c:pt idx="3">
                  <c:v>38</c:v>
                </c:pt>
                <c:pt idx="4">
                  <c:v>11</c:v>
                </c:pt>
              </c:numCache>
            </c:numRef>
          </c:val>
          <c:extLst>
            <c:ext xmlns:c16="http://schemas.microsoft.com/office/drawing/2014/chart" uri="{C3380CC4-5D6E-409C-BE32-E72D297353CC}">
              <c16:uniqueId val="{00000002-57E9-4EB9-A6E6-C0CC1F6D13C5}"/>
            </c:ext>
          </c:extLst>
        </c:ser>
        <c:dLbls>
          <c:showLegendKey val="0"/>
          <c:showVal val="0"/>
          <c:showCatName val="0"/>
          <c:showSerName val="0"/>
          <c:showPercent val="0"/>
          <c:showBubbleSize val="0"/>
        </c:dLbls>
        <c:gapWidth val="219"/>
        <c:overlap val="-27"/>
        <c:axId val="676550496"/>
        <c:axId val="676551584"/>
      </c:barChart>
      <c:catAx>
        <c:axId val="67655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latin typeface="Times New Roman" panose="02020603050405020304" pitchFamily="18" charset="0"/>
                    <a:cs typeface="Times New Roman" panose="02020603050405020304" pitchFamily="18" charset="0"/>
                  </a:rPr>
                  <a:t>Interview participants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51584"/>
        <c:crosses val="autoZero"/>
        <c:auto val="1"/>
        <c:lblAlgn val="ctr"/>
        <c:lblOffset val="100"/>
        <c:noMultiLvlLbl val="0"/>
      </c:catAx>
      <c:valAx>
        <c:axId val="6765515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7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0.17351218116966147"/>
              <c:y val="0.314216425851165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550496"/>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Views on</a:t>
            </a:r>
            <a:r>
              <a:rPr lang="en-US" sz="1200" baseline="0">
                <a:solidFill>
                  <a:schemeClr val="tx1"/>
                </a:solidFill>
                <a:latin typeface="Times New Roman" panose="02020603050405020304" pitchFamily="18" charset="0"/>
                <a:cs typeface="Times New Roman" panose="02020603050405020304" pitchFamily="18" charset="0"/>
              </a:rPr>
              <a:t> </a:t>
            </a:r>
            <a:r>
              <a:rPr lang="en-US" sz="1200">
                <a:solidFill>
                  <a:schemeClr val="tx1"/>
                </a:solidFill>
                <a:latin typeface="Times New Roman" panose="02020603050405020304" pitchFamily="18" charset="0"/>
                <a:cs typeface="Times New Roman" panose="02020603050405020304" pitchFamily="18" charset="0"/>
              </a:rPr>
              <a:t>heritage resources to be protected in case of mining projects</a:t>
            </a:r>
          </a:p>
        </c:rich>
      </c:tx>
      <c:layout>
        <c:manualLayout>
          <c:xMode val="edge"/>
          <c:yMode val="edge"/>
          <c:x val="9.5256410256410254E-2"/>
          <c:y val="2.6648900732844771E-2"/>
        </c:manualLayout>
      </c:layout>
      <c:overlay val="0"/>
      <c:spPr>
        <a:noFill/>
        <a:ln>
          <a:noFill/>
        </a:ln>
        <a:effectLst/>
      </c:spPr>
    </c:title>
    <c:autoTitleDeleted val="0"/>
    <c:plotArea>
      <c:layout/>
      <c:barChart>
        <c:barDir val="col"/>
        <c:grouping val="clustered"/>
        <c:varyColors val="0"/>
        <c:ser>
          <c:idx val="0"/>
          <c:order val="0"/>
          <c:tx>
            <c:strRef>
              <c:f>'5Heritage resources'!$B$39</c:f>
              <c:strCache>
                <c:ptCount val="1"/>
                <c:pt idx="0">
                  <c:v>%Shrines and sacred sites </c:v>
                </c:pt>
              </c:strCache>
            </c:strRef>
          </c:tx>
          <c:spPr>
            <a:solidFill>
              <a:schemeClr val="accent1"/>
            </a:solidFill>
            <a:ln>
              <a:noFill/>
            </a:ln>
            <a:effectLst/>
          </c:spPr>
          <c:invertIfNegative val="0"/>
          <c:cat>
            <c:strRef>
              <c:f>'5Heritage resources'!$A$40:$A$44</c:f>
              <c:strCache>
                <c:ptCount val="5"/>
                <c:pt idx="0">
                  <c:v>Local Community Members</c:v>
                </c:pt>
                <c:pt idx="1">
                  <c:v>Public Officials</c:v>
                </c:pt>
                <c:pt idx="2">
                  <c:v>Civil Society Organisations</c:v>
                </c:pt>
                <c:pt idx="3">
                  <c:v>Business Community</c:v>
                </c:pt>
                <c:pt idx="4">
                  <c:v>Overall</c:v>
                </c:pt>
              </c:strCache>
            </c:strRef>
          </c:cat>
          <c:val>
            <c:numRef>
              <c:f>'5Heritage resources'!$B$40:$B$44</c:f>
              <c:numCache>
                <c:formatCode>General</c:formatCode>
                <c:ptCount val="5"/>
                <c:pt idx="0">
                  <c:v>76</c:v>
                </c:pt>
                <c:pt idx="1">
                  <c:v>43</c:v>
                </c:pt>
                <c:pt idx="2">
                  <c:v>83</c:v>
                </c:pt>
                <c:pt idx="3">
                  <c:v>50</c:v>
                </c:pt>
                <c:pt idx="4">
                  <c:v>71</c:v>
                </c:pt>
              </c:numCache>
            </c:numRef>
          </c:val>
          <c:extLst>
            <c:ext xmlns:c16="http://schemas.microsoft.com/office/drawing/2014/chart" uri="{C3380CC4-5D6E-409C-BE32-E72D297353CC}">
              <c16:uniqueId val="{00000000-FA53-40BC-92AA-BDDBBF7EF985}"/>
            </c:ext>
          </c:extLst>
        </c:ser>
        <c:ser>
          <c:idx val="1"/>
          <c:order val="1"/>
          <c:tx>
            <c:strRef>
              <c:f>'5Heritage resources'!$C$39</c:f>
              <c:strCache>
                <c:ptCount val="1"/>
                <c:pt idx="0">
                  <c:v>%Archaeological Heritage</c:v>
                </c:pt>
              </c:strCache>
            </c:strRef>
          </c:tx>
          <c:spPr>
            <a:solidFill>
              <a:schemeClr val="accent2"/>
            </a:solidFill>
            <a:ln>
              <a:noFill/>
            </a:ln>
            <a:effectLst/>
          </c:spPr>
          <c:invertIfNegative val="0"/>
          <c:cat>
            <c:strRef>
              <c:f>'5Heritage resources'!$A$40:$A$44</c:f>
              <c:strCache>
                <c:ptCount val="5"/>
                <c:pt idx="0">
                  <c:v>Local Community Members</c:v>
                </c:pt>
                <c:pt idx="1">
                  <c:v>Public Officials</c:v>
                </c:pt>
                <c:pt idx="2">
                  <c:v>Civil Society Organisations</c:v>
                </c:pt>
                <c:pt idx="3">
                  <c:v>Business Community</c:v>
                </c:pt>
                <c:pt idx="4">
                  <c:v>Overall</c:v>
                </c:pt>
              </c:strCache>
            </c:strRef>
          </c:cat>
          <c:val>
            <c:numRef>
              <c:f>'5Heritage resources'!$C$40:$C$44</c:f>
              <c:numCache>
                <c:formatCode>General</c:formatCode>
                <c:ptCount val="5"/>
                <c:pt idx="0">
                  <c:v>14</c:v>
                </c:pt>
                <c:pt idx="1">
                  <c:v>14</c:v>
                </c:pt>
                <c:pt idx="2">
                  <c:v>0</c:v>
                </c:pt>
                <c:pt idx="3">
                  <c:v>25</c:v>
                </c:pt>
                <c:pt idx="4">
                  <c:v>14</c:v>
                </c:pt>
              </c:numCache>
            </c:numRef>
          </c:val>
          <c:extLst>
            <c:ext xmlns:c16="http://schemas.microsoft.com/office/drawing/2014/chart" uri="{C3380CC4-5D6E-409C-BE32-E72D297353CC}">
              <c16:uniqueId val="{00000001-FA53-40BC-92AA-BDDBBF7EF985}"/>
            </c:ext>
          </c:extLst>
        </c:ser>
        <c:ser>
          <c:idx val="2"/>
          <c:order val="2"/>
          <c:tx>
            <c:strRef>
              <c:f>'5Heritage resources'!$D$39</c:f>
              <c:strCache>
                <c:ptCount val="1"/>
                <c:pt idx="0">
                  <c:v>%Monumental Heritage</c:v>
                </c:pt>
              </c:strCache>
            </c:strRef>
          </c:tx>
          <c:spPr>
            <a:solidFill>
              <a:schemeClr val="accent3"/>
            </a:solidFill>
            <a:ln>
              <a:noFill/>
            </a:ln>
            <a:effectLst/>
          </c:spPr>
          <c:invertIfNegative val="0"/>
          <c:cat>
            <c:strRef>
              <c:f>'5Heritage resources'!$A$40:$A$44</c:f>
              <c:strCache>
                <c:ptCount val="5"/>
                <c:pt idx="0">
                  <c:v>Local Community Members</c:v>
                </c:pt>
                <c:pt idx="1">
                  <c:v>Public Officials</c:v>
                </c:pt>
                <c:pt idx="2">
                  <c:v>Civil Society Organisations</c:v>
                </c:pt>
                <c:pt idx="3">
                  <c:v>Business Community</c:v>
                </c:pt>
                <c:pt idx="4">
                  <c:v>Overall</c:v>
                </c:pt>
              </c:strCache>
            </c:strRef>
          </c:cat>
          <c:val>
            <c:numRef>
              <c:f>'5Heritage resources'!$D$40:$D$44</c:f>
              <c:numCache>
                <c:formatCode>General</c:formatCode>
                <c:ptCount val="5"/>
                <c:pt idx="0">
                  <c:v>8</c:v>
                </c:pt>
                <c:pt idx="1">
                  <c:v>43</c:v>
                </c:pt>
                <c:pt idx="2">
                  <c:v>17</c:v>
                </c:pt>
                <c:pt idx="3">
                  <c:v>25</c:v>
                </c:pt>
                <c:pt idx="4">
                  <c:v>13</c:v>
                </c:pt>
              </c:numCache>
            </c:numRef>
          </c:val>
          <c:extLst>
            <c:ext xmlns:c16="http://schemas.microsoft.com/office/drawing/2014/chart" uri="{C3380CC4-5D6E-409C-BE32-E72D297353CC}">
              <c16:uniqueId val="{00000002-FA53-40BC-92AA-BDDBBF7EF985}"/>
            </c:ext>
          </c:extLst>
        </c:ser>
        <c:ser>
          <c:idx val="3"/>
          <c:order val="3"/>
          <c:tx>
            <c:strRef>
              <c:f>'5Heritage resources'!$E$39</c:f>
              <c:strCache>
                <c:ptCount val="1"/>
                <c:pt idx="0">
                  <c:v>%Other</c:v>
                </c:pt>
              </c:strCache>
            </c:strRef>
          </c:tx>
          <c:spPr>
            <a:solidFill>
              <a:schemeClr val="accent4"/>
            </a:solidFill>
            <a:ln>
              <a:noFill/>
            </a:ln>
            <a:effectLst/>
          </c:spPr>
          <c:invertIfNegative val="0"/>
          <c:cat>
            <c:strRef>
              <c:f>'5Heritage resources'!$A$40:$A$44</c:f>
              <c:strCache>
                <c:ptCount val="5"/>
                <c:pt idx="0">
                  <c:v>Local Community Members</c:v>
                </c:pt>
                <c:pt idx="1">
                  <c:v>Public Officials</c:v>
                </c:pt>
                <c:pt idx="2">
                  <c:v>Civil Society Organisations</c:v>
                </c:pt>
                <c:pt idx="3">
                  <c:v>Business Community</c:v>
                </c:pt>
                <c:pt idx="4">
                  <c:v>Overall</c:v>
                </c:pt>
              </c:strCache>
            </c:strRef>
          </c:cat>
          <c:val>
            <c:numRef>
              <c:f>'5Heritage resources'!$E$40:$E$44</c:f>
              <c:numCache>
                <c:formatCode>General</c:formatCode>
                <c:ptCount val="5"/>
                <c:pt idx="0">
                  <c:v>2</c:v>
                </c:pt>
                <c:pt idx="1">
                  <c:v>0</c:v>
                </c:pt>
                <c:pt idx="2">
                  <c:v>0</c:v>
                </c:pt>
                <c:pt idx="3">
                  <c:v>0</c:v>
                </c:pt>
                <c:pt idx="4">
                  <c:v>2</c:v>
                </c:pt>
              </c:numCache>
            </c:numRef>
          </c:val>
          <c:extLst>
            <c:ext xmlns:c16="http://schemas.microsoft.com/office/drawing/2014/chart" uri="{C3380CC4-5D6E-409C-BE32-E72D297353CC}">
              <c16:uniqueId val="{00000003-FA53-40BC-92AA-BDDBBF7EF985}"/>
            </c:ext>
          </c:extLst>
        </c:ser>
        <c:dLbls>
          <c:showLegendKey val="0"/>
          <c:showVal val="0"/>
          <c:showCatName val="0"/>
          <c:showSerName val="0"/>
          <c:showPercent val="0"/>
          <c:showBubbleSize val="0"/>
        </c:dLbls>
        <c:gapWidth val="219"/>
        <c:overlap val="-27"/>
        <c:axId val="566818256"/>
        <c:axId val="566824784"/>
      </c:barChart>
      <c:catAx>
        <c:axId val="566818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Participants interviewd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824784"/>
        <c:crosses val="autoZero"/>
        <c:auto val="1"/>
        <c:lblAlgn val="ctr"/>
        <c:lblOffset val="100"/>
        <c:noMultiLvlLbl val="0"/>
      </c:catAx>
      <c:valAx>
        <c:axId val="566824784"/>
        <c:scaling>
          <c:orientation val="minMax"/>
        </c:scaling>
        <c:delete val="0"/>
        <c:axPos val="l"/>
        <c:majorGridlines>
          <c:spPr>
            <a:ln w="9525" cap="flat" cmpd="sng" algn="ctr">
              <a:solidFill>
                <a:schemeClr val="bg2">
                  <a:lumMod val="7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818256"/>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layout>
        <c:manualLayout>
          <c:xMode val="edge"/>
          <c:yMode val="edge"/>
          <c:x val="5.4652735715727839E-2"/>
          <c:y val="0.91400850876318673"/>
          <c:w val="0.88214752002153574"/>
          <c:h val="5.28917665263633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C6C61-C8DA-4505-B60D-3BCF79C3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6313</Words>
  <Characters>35986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oris2016 malijani</dc:creator>
  <cp:lastModifiedBy>Anonymous</cp:lastModifiedBy>
  <cp:revision>3</cp:revision>
  <dcterms:created xsi:type="dcterms:W3CDTF">2019-05-18T02:31:00Z</dcterms:created>
  <dcterms:modified xsi:type="dcterms:W3CDTF">2019-05-18T02:35:00Z</dcterms:modified>
</cp:coreProperties>
</file>